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C9" w:rsidRDefault="00841963" w:rsidP="00DE69C9">
      <w:pPr>
        <w:autoSpaceDE w:val="0"/>
        <w:autoSpaceDN w:val="0"/>
        <w:adjustRightInd w:val="0"/>
        <w:rPr>
          <w:rFonts w:asciiTheme="minorHAnsi" w:hAnsiTheme="minorHAnsi"/>
          <w:sz w:val="22"/>
          <w:szCs w:val="22"/>
        </w:rPr>
      </w:pPr>
      <w:bookmarkStart w:id="0" w:name="_GoBack"/>
      <w:bookmarkEnd w:id="0"/>
      <w:r>
        <w:rPr>
          <w:rFonts w:ascii="Arial" w:hAnsi="Arial" w:cs="Arial"/>
          <w:noProof/>
          <w:sz w:val="28"/>
          <w:szCs w:val="28"/>
        </w:rPr>
        <w:drawing>
          <wp:anchor distT="0" distB="0" distL="114300" distR="114300" simplePos="0" relativeHeight="251656192" behindDoc="1" locked="0" layoutInCell="1" allowOverlap="1" wp14:anchorId="7ED14CB7" wp14:editId="3E790370">
            <wp:simplePos x="0" y="0"/>
            <wp:positionH relativeFrom="column">
              <wp:posOffset>5617845</wp:posOffset>
            </wp:positionH>
            <wp:positionV relativeFrom="paragraph">
              <wp:posOffset>0</wp:posOffset>
            </wp:positionV>
            <wp:extent cx="723900" cy="771525"/>
            <wp:effectExtent l="0" t="0" r="0" b="9525"/>
            <wp:wrapTight wrapText="bothSides">
              <wp:wrapPolygon edited="0">
                <wp:start x="0" y="0"/>
                <wp:lineTo x="0" y="21333"/>
                <wp:lineTo x="21032" y="21333"/>
                <wp:lineTo x="21032" y="0"/>
                <wp:lineTo x="0" y="0"/>
              </wp:wrapPolygon>
            </wp:wrapTight>
            <wp:docPr id="5" name="Picture 5" descr="E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H logo"/>
                    <pic:cNvPicPr>
                      <a:picLocks noChangeAspect="1" noChangeArrowheads="1"/>
                    </pic:cNvPicPr>
                  </pic:nvPicPr>
                  <pic:blipFill>
                    <a:blip r:embed="rId7" cstate="print"/>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55168" behindDoc="1" locked="0" layoutInCell="1" allowOverlap="1" wp14:anchorId="664E4AC1" wp14:editId="6496BA88">
            <wp:simplePos x="0" y="0"/>
            <wp:positionH relativeFrom="column">
              <wp:posOffset>-548640</wp:posOffset>
            </wp:positionH>
            <wp:positionV relativeFrom="paragraph">
              <wp:posOffset>0</wp:posOffset>
            </wp:positionV>
            <wp:extent cx="1564640" cy="716280"/>
            <wp:effectExtent l="0" t="0" r="0" b="7620"/>
            <wp:wrapTight wrapText="bothSides">
              <wp:wrapPolygon edited="0">
                <wp:start x="0" y="0"/>
                <wp:lineTo x="0" y="21255"/>
                <wp:lineTo x="21302" y="21255"/>
                <wp:lineTo x="21302" y="0"/>
                <wp:lineTo x="0" y="0"/>
              </wp:wrapPolygon>
            </wp:wrapTight>
            <wp:docPr id="4" name="Picture 4" descr="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black"/>
                    <pic:cNvPicPr>
                      <a:picLocks noChangeAspect="1" noChangeArrowheads="1"/>
                    </pic:cNvPicPr>
                  </pic:nvPicPr>
                  <pic:blipFill>
                    <a:blip r:embed="rId8" cstate="print"/>
                    <a:srcRect/>
                    <a:stretch>
                      <a:fillRect/>
                    </a:stretch>
                  </pic:blipFill>
                  <pic:spPr bwMode="auto">
                    <a:xfrm>
                      <a:off x="0" y="0"/>
                      <a:ext cx="1564640" cy="716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rPr>
        <mc:AlternateContent>
          <mc:Choice Requires="wps">
            <w:drawing>
              <wp:anchor distT="0" distB="0" distL="114300" distR="114300" simplePos="0" relativeHeight="251663360" behindDoc="0" locked="0" layoutInCell="1" allowOverlap="1" wp14:anchorId="057EED3E" wp14:editId="71602455">
                <wp:simplePos x="0" y="0"/>
                <wp:positionH relativeFrom="column">
                  <wp:posOffset>1623695</wp:posOffset>
                </wp:positionH>
                <wp:positionV relativeFrom="paragraph">
                  <wp:posOffset>-320040</wp:posOffset>
                </wp:positionV>
                <wp:extent cx="2811780" cy="381000"/>
                <wp:effectExtent l="19050" t="19050" r="45720" b="5715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810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A6199B" w:rsidRPr="004E6880" w:rsidRDefault="00A6199B">
                            <w:pPr>
                              <w:rPr>
                                <w:rFonts w:asciiTheme="minorHAnsi" w:hAnsiTheme="minorHAnsi"/>
                                <w:sz w:val="36"/>
                                <w:szCs w:val="36"/>
                              </w:rPr>
                            </w:pPr>
                            <w:r w:rsidRPr="004E6880">
                              <w:rPr>
                                <w:rFonts w:asciiTheme="minorHAnsi" w:hAnsiTheme="minorHAnsi"/>
                                <w:sz w:val="36"/>
                                <w:szCs w:val="36"/>
                              </w:rPr>
                              <w:t xml:space="preserve">Family Partnership 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ED3E" id="_x0000_t202" coordsize="21600,21600" o:spt="202" path="m,l,21600r21600,l21600,xe">
                <v:stroke joinstyle="miter"/>
                <v:path gradientshapeok="t" o:connecttype="rect"/>
              </v:shapetype>
              <v:shape id="Text Box 35" o:spid="_x0000_s1026" type="#_x0000_t202" style="position:absolute;margin-left:127.85pt;margin-top:-25.2pt;width:221.4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" fillcolor="black [3200]" strokecolor="#f2f2f2 [3041]" strokeweight="3pt">
                <v:shadow on="t" color="#7f7f7f [1601]" opacity=".5" offset="1pt"/>
                <v:textbox>
                  <w:txbxContent>
                    <w:p w:rsidR="00A6199B" w:rsidRPr="004E6880" w:rsidRDefault="00A6199B">
                      <w:pPr>
                        <w:rPr>
                          <w:rFonts w:asciiTheme="minorHAnsi" w:hAnsiTheme="minorHAnsi"/>
                          <w:sz w:val="36"/>
                          <w:szCs w:val="36"/>
                        </w:rPr>
                      </w:pPr>
                      <w:r w:rsidRPr="004E6880">
                        <w:rPr>
                          <w:rFonts w:asciiTheme="minorHAnsi" w:hAnsiTheme="minorHAnsi"/>
                          <w:sz w:val="36"/>
                          <w:szCs w:val="36"/>
                        </w:rPr>
                        <w:t xml:space="preserve">Family Partnership Program </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2336" behindDoc="0" locked="0" layoutInCell="1" allowOverlap="1" wp14:anchorId="105ED5A8" wp14:editId="21373C6A">
                <wp:simplePos x="0" y="0"/>
                <wp:positionH relativeFrom="column">
                  <wp:posOffset>-182245</wp:posOffset>
                </wp:positionH>
                <wp:positionV relativeFrom="paragraph">
                  <wp:posOffset>-800100</wp:posOffset>
                </wp:positionV>
                <wp:extent cx="6181725" cy="342900"/>
                <wp:effectExtent l="19050" t="19050" r="47625" b="5715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429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A6199B" w:rsidRPr="004E6880" w:rsidRDefault="00A6199B" w:rsidP="00817ED0">
                            <w:pPr>
                              <w:jc w:val="center"/>
                              <w:rPr>
                                <w:rFonts w:asciiTheme="minorHAnsi" w:hAnsiTheme="minorHAnsi"/>
                                <w:sz w:val="28"/>
                                <w:szCs w:val="28"/>
                              </w:rPr>
                            </w:pPr>
                            <w:r w:rsidRPr="004E6880">
                              <w:rPr>
                                <w:rFonts w:asciiTheme="minorHAnsi" w:hAnsiTheme="minorHAnsi"/>
                                <w:sz w:val="28"/>
                                <w:szCs w:val="28"/>
                              </w:rPr>
                              <w:t>Are you looking for an opportunity to buy a simple, decent, and affordable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D5A8" id="Text Box 34" o:spid="_x0000_s1027" type="#_x0000_t202" style="position:absolute;margin-left:-14.35pt;margin-top:-63pt;width:48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" fillcolor="black [3200]" strokecolor="#f2f2f2 [3041]" strokeweight="3pt">
                <v:shadow on="t" color="#7f7f7f [1601]" opacity=".5" offset="1pt"/>
                <v:textbox>
                  <w:txbxContent>
                    <w:p w:rsidR="00A6199B" w:rsidRPr="004E6880" w:rsidRDefault="00A6199B" w:rsidP="00817ED0">
                      <w:pPr>
                        <w:jc w:val="center"/>
                        <w:rPr>
                          <w:rFonts w:asciiTheme="minorHAnsi" w:hAnsiTheme="minorHAnsi"/>
                          <w:sz w:val="28"/>
                          <w:szCs w:val="28"/>
                        </w:rPr>
                      </w:pPr>
                      <w:r w:rsidRPr="004E6880">
                        <w:rPr>
                          <w:rFonts w:asciiTheme="minorHAnsi" w:hAnsiTheme="minorHAnsi"/>
                          <w:sz w:val="28"/>
                          <w:szCs w:val="28"/>
                        </w:rPr>
                        <w:t>Are you looking for an opportunity to buy a simple, decent, and affordable home?</w:t>
                      </w:r>
                    </w:p>
                  </w:txbxContent>
                </v:textbox>
              </v:shape>
            </w:pict>
          </mc:Fallback>
        </mc:AlternateContent>
      </w:r>
    </w:p>
    <w:p w:rsidR="00D90B05" w:rsidRDefault="00705E74" w:rsidP="00D974DD">
      <w:pPr>
        <w:autoSpaceDE w:val="0"/>
        <w:autoSpaceDN w:val="0"/>
        <w:adjustRightInd w:val="0"/>
        <w:ind w:left="-720"/>
        <w:jc w:val="center"/>
        <w:rPr>
          <w:rFonts w:asciiTheme="minorHAnsi" w:hAnsiTheme="minorHAnsi"/>
          <w:b/>
          <w:sz w:val="28"/>
          <w:szCs w:val="22"/>
        </w:rPr>
      </w:pPr>
      <w:r>
        <w:rPr>
          <w:rFonts w:asciiTheme="minorHAnsi" w:hAnsiTheme="minorHAnsi"/>
          <w:b/>
          <w:sz w:val="28"/>
          <w:szCs w:val="22"/>
        </w:rPr>
        <w:t>43 Elm Street Cohasset</w:t>
      </w:r>
    </w:p>
    <w:p w:rsidR="00383889" w:rsidRPr="005C6492" w:rsidRDefault="00383889" w:rsidP="00D974DD">
      <w:pPr>
        <w:autoSpaceDE w:val="0"/>
        <w:autoSpaceDN w:val="0"/>
        <w:adjustRightInd w:val="0"/>
        <w:ind w:left="-720"/>
        <w:jc w:val="center"/>
        <w:rPr>
          <w:rFonts w:asciiTheme="minorHAnsi" w:hAnsiTheme="minorHAnsi"/>
          <w:b/>
          <w:sz w:val="20"/>
          <w:szCs w:val="22"/>
        </w:rPr>
      </w:pPr>
    </w:p>
    <w:p w:rsidR="00D974DD" w:rsidRDefault="00D974DD" w:rsidP="00D974DD">
      <w:pPr>
        <w:autoSpaceDE w:val="0"/>
        <w:autoSpaceDN w:val="0"/>
        <w:adjustRightInd w:val="0"/>
        <w:ind w:left="-720"/>
        <w:jc w:val="center"/>
        <w:rPr>
          <w:rFonts w:asciiTheme="minorHAnsi" w:hAnsiTheme="minorHAnsi"/>
          <w:sz w:val="28"/>
          <w:szCs w:val="22"/>
        </w:rPr>
      </w:pPr>
      <w:r w:rsidRPr="00D90B05">
        <w:rPr>
          <w:rFonts w:asciiTheme="minorHAnsi" w:hAnsiTheme="minorHAnsi"/>
          <w:b/>
          <w:sz w:val="28"/>
          <w:szCs w:val="22"/>
        </w:rPr>
        <w:t>3-bedroom, 1</w:t>
      </w:r>
      <w:r w:rsidR="001F5D85">
        <w:rPr>
          <w:rFonts w:asciiTheme="minorHAnsi" w:hAnsiTheme="minorHAnsi"/>
          <w:b/>
          <w:sz w:val="28"/>
          <w:szCs w:val="22"/>
        </w:rPr>
        <w:t xml:space="preserve">.5 bath </w:t>
      </w:r>
      <w:r w:rsidR="00705E74">
        <w:rPr>
          <w:rFonts w:asciiTheme="minorHAnsi" w:hAnsiTheme="minorHAnsi"/>
          <w:b/>
          <w:sz w:val="28"/>
          <w:szCs w:val="22"/>
        </w:rPr>
        <w:t>2</w:t>
      </w:r>
      <w:r w:rsidR="00705E74" w:rsidRPr="00705E74">
        <w:rPr>
          <w:rFonts w:asciiTheme="minorHAnsi" w:hAnsiTheme="minorHAnsi"/>
          <w:b/>
          <w:sz w:val="28"/>
          <w:szCs w:val="22"/>
          <w:vertAlign w:val="superscript"/>
        </w:rPr>
        <w:t>nd</w:t>
      </w:r>
      <w:r w:rsidR="00705E74">
        <w:rPr>
          <w:rFonts w:asciiTheme="minorHAnsi" w:hAnsiTheme="minorHAnsi"/>
          <w:b/>
          <w:sz w:val="28"/>
          <w:szCs w:val="22"/>
        </w:rPr>
        <w:t xml:space="preserve"> Floor Condo in converted 2 family home</w:t>
      </w:r>
      <w:r w:rsidRPr="00D90B05">
        <w:rPr>
          <w:rFonts w:asciiTheme="minorHAnsi" w:hAnsiTheme="minorHAnsi"/>
          <w:b/>
          <w:sz w:val="28"/>
          <w:szCs w:val="22"/>
        </w:rPr>
        <w:t xml:space="preserve"> with approx. 1,</w:t>
      </w:r>
      <w:r w:rsidR="00705E74">
        <w:rPr>
          <w:rFonts w:asciiTheme="minorHAnsi" w:hAnsiTheme="minorHAnsi"/>
          <w:b/>
          <w:sz w:val="28"/>
          <w:szCs w:val="22"/>
        </w:rPr>
        <w:t>5</w:t>
      </w:r>
      <w:r w:rsidRPr="00D90B05">
        <w:rPr>
          <w:rFonts w:asciiTheme="minorHAnsi" w:hAnsiTheme="minorHAnsi"/>
          <w:b/>
          <w:sz w:val="28"/>
          <w:szCs w:val="22"/>
        </w:rPr>
        <w:t>00 sq</w:t>
      </w:r>
      <w:r w:rsidR="001F5D85">
        <w:rPr>
          <w:rFonts w:asciiTheme="minorHAnsi" w:hAnsiTheme="minorHAnsi"/>
          <w:b/>
          <w:sz w:val="28"/>
          <w:szCs w:val="22"/>
        </w:rPr>
        <w:t>.</w:t>
      </w:r>
      <w:r w:rsidRPr="00D90B05">
        <w:rPr>
          <w:rFonts w:asciiTheme="minorHAnsi" w:hAnsiTheme="minorHAnsi"/>
          <w:b/>
          <w:sz w:val="28"/>
          <w:szCs w:val="22"/>
        </w:rPr>
        <w:t xml:space="preserve"> ft</w:t>
      </w:r>
      <w:r w:rsidRPr="00D90B05">
        <w:rPr>
          <w:rFonts w:asciiTheme="minorHAnsi" w:hAnsiTheme="minorHAnsi"/>
          <w:sz w:val="28"/>
          <w:szCs w:val="22"/>
        </w:rPr>
        <w:t>.</w:t>
      </w:r>
    </w:p>
    <w:p w:rsidR="00383889" w:rsidRDefault="00383889" w:rsidP="00D974DD">
      <w:pPr>
        <w:autoSpaceDE w:val="0"/>
        <w:autoSpaceDN w:val="0"/>
        <w:adjustRightInd w:val="0"/>
        <w:ind w:left="-720"/>
        <w:jc w:val="center"/>
        <w:rPr>
          <w:rFonts w:asciiTheme="minorHAnsi" w:hAnsiTheme="minorHAnsi"/>
          <w:sz w:val="28"/>
          <w:szCs w:val="22"/>
        </w:rPr>
      </w:pPr>
      <w:r w:rsidRPr="005C6492">
        <w:rPr>
          <w:rFonts w:asciiTheme="minorHAnsi" w:hAnsiTheme="minorHAnsi"/>
          <w:sz w:val="28"/>
          <w:szCs w:val="22"/>
        </w:rPr>
        <w:t>2016 Condo Fee:</w:t>
      </w:r>
      <w:r>
        <w:rPr>
          <w:rFonts w:asciiTheme="minorHAnsi" w:hAnsiTheme="minorHAnsi"/>
          <w:sz w:val="28"/>
          <w:szCs w:val="22"/>
        </w:rPr>
        <w:t xml:space="preserve">  </w:t>
      </w:r>
      <w:r w:rsidRPr="005C6492">
        <w:rPr>
          <w:rFonts w:asciiTheme="minorHAnsi" w:hAnsiTheme="minorHAnsi"/>
          <w:b/>
          <w:sz w:val="28"/>
          <w:szCs w:val="22"/>
        </w:rPr>
        <w:t>$</w:t>
      </w:r>
      <w:r w:rsidR="00705E74">
        <w:rPr>
          <w:rFonts w:asciiTheme="minorHAnsi" w:hAnsiTheme="minorHAnsi"/>
          <w:b/>
          <w:sz w:val="28"/>
          <w:szCs w:val="22"/>
        </w:rPr>
        <w:t>304</w:t>
      </w:r>
      <w:r w:rsidRPr="005C6492">
        <w:rPr>
          <w:rFonts w:asciiTheme="minorHAnsi" w:hAnsiTheme="minorHAnsi"/>
          <w:b/>
          <w:sz w:val="28"/>
          <w:szCs w:val="22"/>
        </w:rPr>
        <w:t>.00</w:t>
      </w:r>
      <w:r w:rsidR="005C6492">
        <w:rPr>
          <w:rFonts w:asciiTheme="minorHAnsi" w:hAnsiTheme="minorHAnsi"/>
          <w:b/>
          <w:sz w:val="28"/>
          <w:szCs w:val="22"/>
        </w:rPr>
        <w:t>/month</w:t>
      </w:r>
      <w:r w:rsidR="00A655E8" w:rsidRPr="00A655E8">
        <w:rPr>
          <w:rFonts w:asciiTheme="minorHAnsi" w:hAnsiTheme="minorHAnsi"/>
          <w:sz w:val="28"/>
          <w:szCs w:val="22"/>
        </w:rPr>
        <w:t xml:space="preserve">, year </w:t>
      </w:r>
      <w:r w:rsidR="00705E74">
        <w:rPr>
          <w:rFonts w:asciiTheme="minorHAnsi" w:hAnsiTheme="minorHAnsi"/>
          <w:sz w:val="28"/>
          <w:szCs w:val="22"/>
        </w:rPr>
        <w:t>converted</w:t>
      </w:r>
      <w:r w:rsidR="00A655E8">
        <w:rPr>
          <w:rFonts w:asciiTheme="minorHAnsi" w:hAnsiTheme="minorHAnsi"/>
          <w:b/>
          <w:sz w:val="28"/>
          <w:szCs w:val="22"/>
        </w:rPr>
        <w:t xml:space="preserve">: </w:t>
      </w:r>
      <w:r w:rsidR="00705E74">
        <w:rPr>
          <w:rFonts w:asciiTheme="minorHAnsi" w:hAnsiTheme="minorHAnsi"/>
          <w:b/>
          <w:sz w:val="28"/>
          <w:szCs w:val="22"/>
        </w:rPr>
        <w:t>1993</w:t>
      </w:r>
    </w:p>
    <w:p w:rsidR="001F5D85" w:rsidRPr="00BC4B36" w:rsidRDefault="001F5D85" w:rsidP="00D974DD">
      <w:pPr>
        <w:autoSpaceDE w:val="0"/>
        <w:autoSpaceDN w:val="0"/>
        <w:adjustRightInd w:val="0"/>
        <w:ind w:left="-720"/>
        <w:jc w:val="center"/>
        <w:rPr>
          <w:rFonts w:asciiTheme="minorHAnsi" w:hAnsiTheme="minorHAnsi"/>
          <w:sz w:val="22"/>
          <w:szCs w:val="22"/>
        </w:rPr>
      </w:pPr>
    </w:p>
    <w:p w:rsidR="00817ED0" w:rsidRDefault="004C7F79" w:rsidP="001F5D85">
      <w:pPr>
        <w:autoSpaceDE w:val="0"/>
        <w:autoSpaceDN w:val="0"/>
        <w:adjustRightInd w:val="0"/>
        <w:jc w:val="center"/>
        <w:rPr>
          <w:b/>
          <w:sz w:val="28"/>
          <w:szCs w:val="22"/>
        </w:rPr>
      </w:pPr>
      <w:r>
        <w:rPr>
          <w:b/>
          <w:sz w:val="28"/>
          <w:szCs w:val="22"/>
        </w:rPr>
        <w:t>$7</w:t>
      </w:r>
      <w:r w:rsidR="00705E74">
        <w:rPr>
          <w:b/>
          <w:sz w:val="28"/>
          <w:szCs w:val="22"/>
        </w:rPr>
        <w:t>6</w:t>
      </w:r>
      <w:r>
        <w:rPr>
          <w:b/>
          <w:sz w:val="28"/>
          <w:szCs w:val="22"/>
        </w:rPr>
        <w:t>,</w:t>
      </w:r>
      <w:r w:rsidR="00705E74">
        <w:rPr>
          <w:b/>
          <w:sz w:val="28"/>
          <w:szCs w:val="22"/>
        </w:rPr>
        <w:t>762</w:t>
      </w:r>
      <w:r>
        <w:rPr>
          <w:b/>
          <w:sz w:val="28"/>
          <w:szCs w:val="22"/>
        </w:rPr>
        <w:t>.00</w:t>
      </w:r>
    </w:p>
    <w:p w:rsidR="00383889" w:rsidRPr="00705E74" w:rsidRDefault="00383889" w:rsidP="001F5D85">
      <w:pPr>
        <w:autoSpaceDE w:val="0"/>
        <w:autoSpaceDN w:val="0"/>
        <w:adjustRightInd w:val="0"/>
        <w:jc w:val="center"/>
        <w:rPr>
          <w:b/>
          <w:sz w:val="22"/>
          <w:szCs w:val="22"/>
        </w:rPr>
      </w:pPr>
    </w:p>
    <w:p w:rsidR="004C7F79" w:rsidRDefault="004C7F79" w:rsidP="001F5D85">
      <w:pPr>
        <w:autoSpaceDE w:val="0"/>
        <w:autoSpaceDN w:val="0"/>
        <w:adjustRightInd w:val="0"/>
        <w:jc w:val="center"/>
        <w:rPr>
          <w:b/>
          <w:sz w:val="28"/>
          <w:szCs w:val="22"/>
        </w:rPr>
      </w:pPr>
      <w:r>
        <w:rPr>
          <w:b/>
          <w:sz w:val="28"/>
          <w:szCs w:val="22"/>
        </w:rPr>
        <w:t xml:space="preserve">Application Deadline 4:00 PM </w:t>
      </w:r>
      <w:r w:rsidR="005C6492">
        <w:rPr>
          <w:b/>
          <w:sz w:val="28"/>
          <w:szCs w:val="22"/>
        </w:rPr>
        <w:t xml:space="preserve">Tuesday </w:t>
      </w:r>
      <w:r>
        <w:rPr>
          <w:b/>
          <w:sz w:val="28"/>
          <w:szCs w:val="22"/>
        </w:rPr>
        <w:t xml:space="preserve">May 31, 2016 </w:t>
      </w:r>
    </w:p>
    <w:p w:rsidR="005C6492" w:rsidRDefault="005C6492" w:rsidP="001F5D85">
      <w:pPr>
        <w:autoSpaceDE w:val="0"/>
        <w:autoSpaceDN w:val="0"/>
        <w:adjustRightInd w:val="0"/>
        <w:jc w:val="center"/>
        <w:rPr>
          <w:b/>
          <w:sz w:val="28"/>
          <w:szCs w:val="22"/>
        </w:rPr>
      </w:pPr>
      <w:r>
        <w:rPr>
          <w:b/>
          <w:sz w:val="28"/>
          <w:szCs w:val="22"/>
        </w:rPr>
        <w:t>No Exceptions.</w:t>
      </w:r>
    </w:p>
    <w:p w:rsidR="00BC4B36" w:rsidRPr="00705E74" w:rsidRDefault="00BC4B36" w:rsidP="001F5D85">
      <w:pPr>
        <w:autoSpaceDE w:val="0"/>
        <w:autoSpaceDN w:val="0"/>
        <w:adjustRightInd w:val="0"/>
        <w:jc w:val="center"/>
        <w:rPr>
          <w:rFonts w:asciiTheme="majorHAnsi" w:hAnsiTheme="majorHAnsi"/>
          <w:b/>
          <w:sz w:val="22"/>
          <w:szCs w:val="22"/>
        </w:rPr>
      </w:pPr>
    </w:p>
    <w:tbl>
      <w:tblPr>
        <w:tblpPr w:leftFromText="187" w:rightFromText="187"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2167"/>
      </w:tblGrid>
      <w:tr w:rsidR="000803C9" w:rsidRPr="00383889" w:rsidTr="002A7E96">
        <w:trPr>
          <w:trHeight w:val="462"/>
        </w:trPr>
        <w:tc>
          <w:tcPr>
            <w:tcW w:w="1091" w:type="dxa"/>
          </w:tcPr>
          <w:p w:rsidR="000803C9" w:rsidRPr="00383889" w:rsidRDefault="000803C9" w:rsidP="000803C9">
            <w:pPr>
              <w:rPr>
                <w:rFonts w:asciiTheme="majorHAnsi" w:hAnsiTheme="majorHAnsi"/>
                <w:sz w:val="22"/>
                <w:szCs w:val="22"/>
              </w:rPr>
            </w:pPr>
            <w:r w:rsidRPr="00383889">
              <w:rPr>
                <w:rFonts w:asciiTheme="majorHAnsi" w:hAnsiTheme="majorHAnsi"/>
                <w:sz w:val="22"/>
                <w:szCs w:val="22"/>
              </w:rPr>
              <w:t>Size of</w:t>
            </w:r>
          </w:p>
          <w:p w:rsidR="000803C9" w:rsidRPr="00383889" w:rsidRDefault="000803C9" w:rsidP="000803C9">
            <w:pPr>
              <w:rPr>
                <w:rFonts w:asciiTheme="majorHAnsi" w:hAnsiTheme="majorHAnsi"/>
                <w:sz w:val="22"/>
                <w:szCs w:val="22"/>
              </w:rPr>
            </w:pPr>
            <w:r w:rsidRPr="00383889">
              <w:rPr>
                <w:rFonts w:asciiTheme="majorHAnsi" w:hAnsiTheme="majorHAnsi"/>
                <w:sz w:val="22"/>
                <w:szCs w:val="22"/>
              </w:rPr>
              <w:t>Family</w:t>
            </w:r>
          </w:p>
        </w:tc>
        <w:tc>
          <w:tcPr>
            <w:tcW w:w="2167" w:type="dxa"/>
          </w:tcPr>
          <w:p w:rsidR="000803C9" w:rsidRPr="00383889" w:rsidRDefault="000803C9" w:rsidP="00CB1A59">
            <w:pPr>
              <w:ind w:left="12"/>
              <w:jc w:val="center"/>
              <w:rPr>
                <w:rFonts w:asciiTheme="majorHAnsi" w:hAnsiTheme="majorHAnsi"/>
                <w:sz w:val="22"/>
                <w:szCs w:val="22"/>
              </w:rPr>
            </w:pPr>
            <w:r w:rsidRPr="00383889">
              <w:rPr>
                <w:rFonts w:asciiTheme="majorHAnsi" w:hAnsiTheme="majorHAnsi"/>
                <w:sz w:val="22"/>
                <w:szCs w:val="22"/>
              </w:rPr>
              <w:t>Maximum</w:t>
            </w:r>
            <w:r w:rsidR="00CB1A59" w:rsidRPr="00383889">
              <w:rPr>
                <w:rFonts w:asciiTheme="majorHAnsi" w:hAnsiTheme="majorHAnsi"/>
                <w:sz w:val="22"/>
                <w:szCs w:val="22"/>
              </w:rPr>
              <w:t xml:space="preserve"> Annual Income</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1</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51,150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2</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58,450</w:t>
            </w:r>
          </w:p>
        </w:tc>
      </w:tr>
      <w:tr w:rsidR="000803C9" w:rsidRPr="00383889" w:rsidTr="002A7E96">
        <w:trPr>
          <w:trHeight w:val="268"/>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3</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65,750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4</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73,050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5</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78,900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6</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84,750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7</w:t>
            </w:r>
          </w:p>
        </w:tc>
        <w:tc>
          <w:tcPr>
            <w:tcW w:w="2167" w:type="dxa"/>
          </w:tcPr>
          <w:p w:rsidR="000803C9"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90,600</w:t>
            </w:r>
          </w:p>
        </w:tc>
      </w:tr>
      <w:tr w:rsidR="000803C9" w:rsidRPr="00383889" w:rsidTr="002A7E96">
        <w:trPr>
          <w:trHeight w:val="253"/>
        </w:trPr>
        <w:tc>
          <w:tcPr>
            <w:tcW w:w="1091" w:type="dxa"/>
          </w:tcPr>
          <w:p w:rsidR="000803C9" w:rsidRPr="00383889" w:rsidRDefault="000803C9" w:rsidP="000803C9">
            <w:pPr>
              <w:jc w:val="center"/>
              <w:rPr>
                <w:rFonts w:asciiTheme="majorHAnsi" w:hAnsiTheme="majorHAnsi"/>
                <w:sz w:val="22"/>
                <w:szCs w:val="22"/>
              </w:rPr>
            </w:pPr>
            <w:r w:rsidRPr="00383889">
              <w:rPr>
                <w:rFonts w:asciiTheme="majorHAnsi" w:hAnsiTheme="majorHAnsi"/>
                <w:sz w:val="22"/>
                <w:szCs w:val="22"/>
              </w:rPr>
              <w:t>8</w:t>
            </w:r>
          </w:p>
        </w:tc>
        <w:tc>
          <w:tcPr>
            <w:tcW w:w="2167" w:type="dxa"/>
          </w:tcPr>
          <w:p w:rsidR="002A7E96" w:rsidRPr="00383889" w:rsidRDefault="00D974DD" w:rsidP="00D06665">
            <w:pPr>
              <w:ind w:left="360"/>
              <w:rPr>
                <w:rFonts w:asciiTheme="majorHAnsi" w:hAnsiTheme="majorHAnsi"/>
                <w:b/>
                <w:bCs/>
                <w:sz w:val="22"/>
                <w:szCs w:val="22"/>
              </w:rPr>
            </w:pPr>
            <w:r w:rsidRPr="00383889">
              <w:rPr>
                <w:rFonts w:asciiTheme="majorHAnsi" w:hAnsiTheme="majorHAnsi"/>
                <w:b/>
                <w:bCs/>
                <w:sz w:val="22"/>
                <w:szCs w:val="22"/>
              </w:rPr>
              <w:t>$</w:t>
            </w:r>
            <w:r w:rsidR="00D06665">
              <w:rPr>
                <w:rFonts w:asciiTheme="majorHAnsi" w:hAnsiTheme="majorHAnsi"/>
                <w:b/>
                <w:bCs/>
                <w:sz w:val="22"/>
                <w:szCs w:val="22"/>
              </w:rPr>
              <w:t>96,450</w:t>
            </w:r>
          </w:p>
        </w:tc>
      </w:tr>
      <w:tr w:rsidR="002A7E96" w:rsidRPr="00383889" w:rsidTr="002A7E96">
        <w:trPr>
          <w:trHeight w:val="253"/>
        </w:trPr>
        <w:tc>
          <w:tcPr>
            <w:tcW w:w="1091" w:type="dxa"/>
          </w:tcPr>
          <w:p w:rsidR="002A7E96" w:rsidRPr="00383889" w:rsidRDefault="002A7E96" w:rsidP="000803C9">
            <w:pPr>
              <w:jc w:val="center"/>
              <w:rPr>
                <w:rFonts w:asciiTheme="majorHAnsi" w:hAnsiTheme="majorHAnsi"/>
                <w:sz w:val="22"/>
                <w:szCs w:val="22"/>
              </w:rPr>
            </w:pPr>
          </w:p>
        </w:tc>
        <w:tc>
          <w:tcPr>
            <w:tcW w:w="2167" w:type="dxa"/>
          </w:tcPr>
          <w:p w:rsidR="002A7E96" w:rsidRPr="00383889" w:rsidRDefault="002A7E96" w:rsidP="002A7E96">
            <w:pPr>
              <w:rPr>
                <w:rFonts w:asciiTheme="majorHAnsi" w:hAnsiTheme="majorHAnsi"/>
                <w:b/>
                <w:bCs/>
                <w:sz w:val="16"/>
                <w:szCs w:val="16"/>
              </w:rPr>
            </w:pPr>
            <w:r w:rsidRPr="00383889">
              <w:rPr>
                <w:rFonts w:asciiTheme="majorHAnsi" w:hAnsiTheme="majorHAnsi"/>
                <w:b/>
                <w:bCs/>
                <w:sz w:val="16"/>
                <w:szCs w:val="16"/>
              </w:rPr>
              <w:t>*Subject to change annually</w:t>
            </w:r>
          </w:p>
        </w:tc>
      </w:tr>
    </w:tbl>
    <w:p w:rsidR="00817ED0" w:rsidRPr="00383889" w:rsidRDefault="001F5D85" w:rsidP="002A4B68">
      <w:pPr>
        <w:autoSpaceDE w:val="0"/>
        <w:autoSpaceDN w:val="0"/>
        <w:adjustRightInd w:val="0"/>
        <w:ind w:left="-900"/>
        <w:rPr>
          <w:rFonts w:asciiTheme="majorHAnsi" w:hAnsiTheme="majorHAnsi"/>
          <w:b/>
          <w:sz w:val="22"/>
          <w:szCs w:val="22"/>
        </w:rPr>
      </w:pPr>
      <w:r w:rsidRPr="00383889">
        <w:rPr>
          <w:rFonts w:asciiTheme="majorHAnsi" w:hAnsiTheme="majorHAnsi"/>
          <w:b/>
          <w:sz w:val="22"/>
          <w:szCs w:val="22"/>
        </w:rPr>
        <w:t>Individuals</w:t>
      </w:r>
      <w:r w:rsidR="004C7F79" w:rsidRPr="00383889">
        <w:rPr>
          <w:rFonts w:asciiTheme="majorHAnsi" w:hAnsiTheme="majorHAnsi"/>
          <w:b/>
          <w:sz w:val="22"/>
          <w:szCs w:val="22"/>
        </w:rPr>
        <w:t>/families</w:t>
      </w:r>
      <w:r w:rsidRPr="00383889">
        <w:rPr>
          <w:rFonts w:asciiTheme="majorHAnsi" w:hAnsiTheme="majorHAnsi"/>
          <w:b/>
          <w:sz w:val="22"/>
          <w:szCs w:val="22"/>
        </w:rPr>
        <w:t xml:space="preserve"> will be accepted in</w:t>
      </w:r>
      <w:r w:rsidR="00BA384A" w:rsidRPr="00383889">
        <w:rPr>
          <w:rFonts w:asciiTheme="majorHAnsi" w:hAnsiTheme="majorHAnsi"/>
          <w:b/>
          <w:sz w:val="22"/>
          <w:szCs w:val="22"/>
        </w:rPr>
        <w:t xml:space="preserve">to the Habitat Family Partnership Program based on the following guidelines: </w:t>
      </w:r>
    </w:p>
    <w:p w:rsidR="00BA384A" w:rsidRPr="00383889" w:rsidRDefault="00BA384A" w:rsidP="00BA384A">
      <w:pPr>
        <w:numPr>
          <w:ilvl w:val="0"/>
          <w:numId w:val="2"/>
        </w:numPr>
        <w:rPr>
          <w:rFonts w:asciiTheme="majorHAnsi" w:hAnsiTheme="majorHAnsi"/>
          <w:sz w:val="22"/>
          <w:szCs w:val="22"/>
        </w:rPr>
      </w:pPr>
      <w:r w:rsidRPr="00383889">
        <w:rPr>
          <w:rFonts w:asciiTheme="majorHAnsi" w:hAnsiTheme="majorHAnsi"/>
          <w:sz w:val="22"/>
          <w:szCs w:val="22"/>
        </w:rPr>
        <w:t xml:space="preserve">Ability to repay a 0% interest mortgage </w:t>
      </w:r>
    </w:p>
    <w:p w:rsidR="00BA384A" w:rsidRPr="00383889" w:rsidRDefault="00841963" w:rsidP="00BA384A">
      <w:pPr>
        <w:numPr>
          <w:ilvl w:val="0"/>
          <w:numId w:val="2"/>
        </w:numPr>
        <w:rPr>
          <w:rFonts w:asciiTheme="majorHAnsi" w:hAnsiTheme="majorHAnsi"/>
          <w:sz w:val="22"/>
          <w:szCs w:val="22"/>
        </w:rPr>
      </w:pPr>
      <w:r w:rsidRPr="00383889">
        <w:rPr>
          <w:rFonts w:asciiTheme="majorHAnsi" w:hAnsiTheme="majorHAnsi"/>
          <w:sz w:val="22"/>
          <w:szCs w:val="22"/>
        </w:rPr>
        <w:t>Annual income of at least $</w:t>
      </w:r>
      <w:r w:rsidR="00A655E8">
        <w:rPr>
          <w:rFonts w:asciiTheme="majorHAnsi" w:hAnsiTheme="majorHAnsi"/>
          <w:sz w:val="22"/>
          <w:szCs w:val="22"/>
        </w:rPr>
        <w:t>30,000</w:t>
      </w:r>
      <w:r w:rsidR="00BA384A" w:rsidRPr="00383889">
        <w:rPr>
          <w:rFonts w:asciiTheme="majorHAnsi" w:hAnsiTheme="majorHAnsi"/>
          <w:sz w:val="22"/>
          <w:szCs w:val="22"/>
        </w:rPr>
        <w:t xml:space="preserve"> </w:t>
      </w:r>
    </w:p>
    <w:p w:rsidR="00BA384A" w:rsidRPr="00383889" w:rsidRDefault="00BA384A" w:rsidP="00BA384A">
      <w:pPr>
        <w:numPr>
          <w:ilvl w:val="0"/>
          <w:numId w:val="2"/>
        </w:numPr>
        <w:rPr>
          <w:rFonts w:asciiTheme="majorHAnsi" w:hAnsiTheme="majorHAnsi"/>
          <w:sz w:val="22"/>
          <w:szCs w:val="22"/>
        </w:rPr>
      </w:pPr>
      <w:r w:rsidRPr="00383889">
        <w:rPr>
          <w:rFonts w:asciiTheme="majorHAnsi" w:hAnsiTheme="majorHAnsi"/>
          <w:sz w:val="22"/>
          <w:szCs w:val="22"/>
        </w:rPr>
        <w:t>Annual income not to exceed the maximum</w:t>
      </w:r>
      <w:r w:rsidR="00CB1A59" w:rsidRPr="00383889">
        <w:rPr>
          <w:rFonts w:asciiTheme="majorHAnsi" w:hAnsiTheme="majorHAnsi"/>
          <w:sz w:val="22"/>
          <w:szCs w:val="22"/>
        </w:rPr>
        <w:t xml:space="preserve"> per family size </w:t>
      </w:r>
      <w:r w:rsidR="00D06665">
        <w:rPr>
          <w:rFonts w:asciiTheme="majorHAnsi" w:hAnsiTheme="majorHAnsi"/>
          <w:sz w:val="22"/>
          <w:szCs w:val="22"/>
        </w:rPr>
        <w:t xml:space="preserve">(80% AMI) </w:t>
      </w:r>
      <w:r w:rsidR="00CB1A59" w:rsidRPr="00383889">
        <w:rPr>
          <w:rFonts w:asciiTheme="majorHAnsi" w:hAnsiTheme="majorHAnsi"/>
          <w:sz w:val="22"/>
          <w:szCs w:val="22"/>
        </w:rPr>
        <w:t>as determined by the Department of Housing and Urban Development (HUD) – See Chart</w:t>
      </w:r>
      <w:r w:rsidR="00D90B05" w:rsidRPr="00383889">
        <w:rPr>
          <w:rFonts w:asciiTheme="majorHAnsi" w:hAnsiTheme="majorHAnsi"/>
          <w:sz w:val="22"/>
          <w:szCs w:val="22"/>
        </w:rPr>
        <w:t>*</w:t>
      </w:r>
    </w:p>
    <w:p w:rsidR="00BA384A" w:rsidRPr="00383889" w:rsidRDefault="00BA384A" w:rsidP="00BA384A">
      <w:pPr>
        <w:numPr>
          <w:ilvl w:val="0"/>
          <w:numId w:val="2"/>
        </w:numPr>
        <w:rPr>
          <w:rFonts w:asciiTheme="majorHAnsi" w:hAnsiTheme="majorHAnsi"/>
          <w:sz w:val="22"/>
          <w:szCs w:val="22"/>
        </w:rPr>
      </w:pPr>
      <w:r w:rsidRPr="00383889">
        <w:rPr>
          <w:rFonts w:asciiTheme="majorHAnsi" w:hAnsiTheme="majorHAnsi"/>
          <w:sz w:val="22"/>
          <w:szCs w:val="22"/>
        </w:rPr>
        <w:t xml:space="preserve">Willingness to partner with South Shore Habitat, including </w:t>
      </w:r>
      <w:r w:rsidR="001F5D85" w:rsidRPr="00383889">
        <w:rPr>
          <w:rFonts w:asciiTheme="majorHAnsi" w:hAnsiTheme="majorHAnsi"/>
          <w:sz w:val="22"/>
          <w:szCs w:val="22"/>
        </w:rPr>
        <w:t xml:space="preserve">100 </w:t>
      </w:r>
      <w:r w:rsidR="00BC4B36" w:rsidRPr="00383889">
        <w:rPr>
          <w:rFonts w:asciiTheme="majorHAnsi" w:hAnsiTheme="majorHAnsi"/>
          <w:sz w:val="22"/>
          <w:szCs w:val="22"/>
        </w:rPr>
        <w:t xml:space="preserve"> - 200 </w:t>
      </w:r>
      <w:r w:rsidRPr="00383889">
        <w:rPr>
          <w:rFonts w:asciiTheme="majorHAnsi" w:hAnsiTheme="majorHAnsi"/>
          <w:sz w:val="22"/>
          <w:szCs w:val="22"/>
        </w:rPr>
        <w:t xml:space="preserve">sweat equity hours </w:t>
      </w:r>
      <w:r w:rsidR="001F5D85" w:rsidRPr="00383889">
        <w:rPr>
          <w:rFonts w:asciiTheme="majorHAnsi" w:hAnsiTheme="majorHAnsi"/>
          <w:sz w:val="22"/>
          <w:szCs w:val="22"/>
        </w:rPr>
        <w:t>volunteering for Habitat</w:t>
      </w:r>
    </w:p>
    <w:p w:rsidR="00BA384A" w:rsidRPr="00383889" w:rsidRDefault="00BA384A" w:rsidP="00BA384A">
      <w:pPr>
        <w:numPr>
          <w:ilvl w:val="0"/>
          <w:numId w:val="2"/>
        </w:numPr>
        <w:rPr>
          <w:rFonts w:asciiTheme="majorHAnsi" w:hAnsiTheme="majorHAnsi"/>
          <w:sz w:val="22"/>
          <w:szCs w:val="22"/>
        </w:rPr>
      </w:pPr>
      <w:r w:rsidRPr="00383889">
        <w:rPr>
          <w:rFonts w:asciiTheme="majorHAnsi" w:hAnsiTheme="majorHAnsi"/>
          <w:sz w:val="22"/>
          <w:szCs w:val="22"/>
        </w:rPr>
        <w:t xml:space="preserve">Willingness to attend </w:t>
      </w:r>
      <w:r w:rsidR="001F5D85" w:rsidRPr="00383889">
        <w:rPr>
          <w:rFonts w:asciiTheme="majorHAnsi" w:hAnsiTheme="majorHAnsi"/>
          <w:sz w:val="22"/>
          <w:szCs w:val="22"/>
        </w:rPr>
        <w:t>h</w:t>
      </w:r>
      <w:r w:rsidRPr="00383889">
        <w:rPr>
          <w:rFonts w:asciiTheme="majorHAnsi" w:hAnsiTheme="majorHAnsi"/>
          <w:sz w:val="22"/>
          <w:szCs w:val="22"/>
        </w:rPr>
        <w:t xml:space="preserve">omeowner </w:t>
      </w:r>
      <w:r w:rsidR="001F5D85" w:rsidRPr="00383889">
        <w:rPr>
          <w:rFonts w:asciiTheme="majorHAnsi" w:hAnsiTheme="majorHAnsi"/>
          <w:sz w:val="22"/>
          <w:szCs w:val="22"/>
        </w:rPr>
        <w:t>w</w:t>
      </w:r>
      <w:r w:rsidRPr="00383889">
        <w:rPr>
          <w:rFonts w:asciiTheme="majorHAnsi" w:hAnsiTheme="majorHAnsi"/>
          <w:sz w:val="22"/>
          <w:szCs w:val="22"/>
        </w:rPr>
        <w:t>orkshops</w:t>
      </w:r>
      <w:r w:rsidR="00841963" w:rsidRPr="00383889">
        <w:rPr>
          <w:rFonts w:asciiTheme="majorHAnsi" w:hAnsiTheme="majorHAnsi"/>
          <w:sz w:val="22"/>
          <w:szCs w:val="22"/>
        </w:rPr>
        <w:t xml:space="preserve"> &amp; </w:t>
      </w:r>
      <w:r w:rsidR="001F5D85" w:rsidRPr="00383889">
        <w:rPr>
          <w:rFonts w:asciiTheme="majorHAnsi" w:hAnsiTheme="majorHAnsi"/>
          <w:sz w:val="22"/>
          <w:szCs w:val="22"/>
        </w:rPr>
        <w:t>f</w:t>
      </w:r>
      <w:r w:rsidR="00841963" w:rsidRPr="00383889">
        <w:rPr>
          <w:rFonts w:asciiTheme="majorHAnsi" w:hAnsiTheme="majorHAnsi"/>
          <w:sz w:val="22"/>
          <w:szCs w:val="22"/>
        </w:rPr>
        <w:t xml:space="preserve">inancial </w:t>
      </w:r>
      <w:r w:rsidR="001F5D85" w:rsidRPr="00383889">
        <w:rPr>
          <w:rFonts w:asciiTheme="majorHAnsi" w:hAnsiTheme="majorHAnsi"/>
          <w:sz w:val="22"/>
          <w:szCs w:val="22"/>
        </w:rPr>
        <w:t>l</w:t>
      </w:r>
      <w:r w:rsidR="00841963" w:rsidRPr="00383889">
        <w:rPr>
          <w:rFonts w:asciiTheme="majorHAnsi" w:hAnsiTheme="majorHAnsi"/>
          <w:sz w:val="22"/>
          <w:szCs w:val="22"/>
        </w:rPr>
        <w:t xml:space="preserve">iteracy </w:t>
      </w:r>
      <w:r w:rsidR="001F5D85" w:rsidRPr="00383889">
        <w:rPr>
          <w:rFonts w:asciiTheme="majorHAnsi" w:hAnsiTheme="majorHAnsi"/>
          <w:sz w:val="22"/>
          <w:szCs w:val="22"/>
        </w:rPr>
        <w:t>c</w:t>
      </w:r>
      <w:r w:rsidR="00841963" w:rsidRPr="00383889">
        <w:rPr>
          <w:rFonts w:asciiTheme="majorHAnsi" w:hAnsiTheme="majorHAnsi"/>
          <w:sz w:val="22"/>
          <w:szCs w:val="22"/>
        </w:rPr>
        <w:t>lasses</w:t>
      </w:r>
    </w:p>
    <w:p w:rsidR="00512DA1" w:rsidRPr="00383889" w:rsidRDefault="00BA384A" w:rsidP="00512DA1">
      <w:pPr>
        <w:numPr>
          <w:ilvl w:val="0"/>
          <w:numId w:val="2"/>
        </w:numPr>
        <w:rPr>
          <w:rFonts w:asciiTheme="majorHAnsi" w:hAnsiTheme="majorHAnsi"/>
          <w:sz w:val="22"/>
          <w:szCs w:val="22"/>
        </w:rPr>
      </w:pPr>
      <w:r w:rsidRPr="00383889">
        <w:rPr>
          <w:rFonts w:asciiTheme="majorHAnsi" w:hAnsiTheme="majorHAnsi"/>
          <w:sz w:val="22"/>
          <w:szCs w:val="22"/>
        </w:rPr>
        <w:t>Level of housing need as determined by your current living conditions</w:t>
      </w:r>
    </w:p>
    <w:p w:rsidR="00505C5D" w:rsidRDefault="00505C5D" w:rsidP="00505C5D">
      <w:pPr>
        <w:rPr>
          <w:rFonts w:asciiTheme="minorHAnsi" w:hAnsiTheme="minorHAnsi"/>
          <w:sz w:val="22"/>
          <w:szCs w:val="22"/>
        </w:rPr>
      </w:pPr>
    </w:p>
    <w:p w:rsidR="00505C5D" w:rsidRDefault="00841963" w:rsidP="000A58AC">
      <w:pPr>
        <w:ind w:left="-900"/>
        <w:rPr>
          <w:rFonts w:asciiTheme="majorHAnsi" w:hAnsiTheme="majorHAnsi"/>
          <w:sz w:val="22"/>
          <w:szCs w:val="22"/>
        </w:rPr>
      </w:pPr>
      <w:r>
        <w:rPr>
          <w:rFonts w:asciiTheme="majorHAnsi" w:hAnsiTheme="majorHAnsi"/>
          <w:sz w:val="22"/>
          <w:szCs w:val="22"/>
        </w:rPr>
        <w:t>Q</w:t>
      </w:r>
      <w:r w:rsidR="005A7766" w:rsidRPr="00930C1D">
        <w:rPr>
          <w:rFonts w:asciiTheme="majorHAnsi" w:hAnsiTheme="majorHAnsi"/>
          <w:sz w:val="22"/>
          <w:szCs w:val="22"/>
        </w:rPr>
        <w:t>ualified families</w:t>
      </w:r>
      <w:r w:rsidR="00D2611E" w:rsidRPr="00930C1D">
        <w:rPr>
          <w:rFonts w:asciiTheme="majorHAnsi" w:hAnsiTheme="majorHAnsi"/>
          <w:sz w:val="22"/>
          <w:szCs w:val="22"/>
        </w:rPr>
        <w:t xml:space="preserve"> who are approved </w:t>
      </w:r>
      <w:r w:rsidR="00516518">
        <w:rPr>
          <w:rFonts w:asciiTheme="majorHAnsi" w:hAnsiTheme="majorHAnsi"/>
          <w:sz w:val="22"/>
          <w:szCs w:val="22"/>
        </w:rPr>
        <w:t xml:space="preserve">in to the Family Partnership Program </w:t>
      </w:r>
      <w:r w:rsidR="00D2611E" w:rsidRPr="00930C1D">
        <w:rPr>
          <w:rFonts w:asciiTheme="majorHAnsi" w:hAnsiTheme="majorHAnsi"/>
          <w:sz w:val="22"/>
          <w:szCs w:val="22"/>
        </w:rPr>
        <w:t xml:space="preserve">will be eligible to apply for the 0% </w:t>
      </w:r>
      <w:r w:rsidR="00CB1A59">
        <w:rPr>
          <w:rFonts w:asciiTheme="majorHAnsi" w:hAnsiTheme="majorHAnsi"/>
          <w:sz w:val="22"/>
          <w:szCs w:val="22"/>
        </w:rPr>
        <w:t xml:space="preserve">Interest </w:t>
      </w:r>
      <w:r w:rsidR="00D2611E" w:rsidRPr="00930C1D">
        <w:rPr>
          <w:rFonts w:asciiTheme="majorHAnsi" w:hAnsiTheme="majorHAnsi"/>
          <w:sz w:val="22"/>
          <w:szCs w:val="22"/>
        </w:rPr>
        <w:t>Mortgage to purc</w:t>
      </w:r>
      <w:r>
        <w:rPr>
          <w:rFonts w:asciiTheme="majorHAnsi" w:hAnsiTheme="majorHAnsi"/>
          <w:sz w:val="22"/>
          <w:szCs w:val="22"/>
        </w:rPr>
        <w:t>hase a Habitat home</w:t>
      </w:r>
      <w:r w:rsidR="00D2611E" w:rsidRPr="00930C1D">
        <w:rPr>
          <w:rFonts w:asciiTheme="majorHAnsi" w:hAnsiTheme="majorHAnsi"/>
          <w:sz w:val="22"/>
          <w:szCs w:val="22"/>
        </w:rPr>
        <w:t xml:space="preserve">. </w:t>
      </w:r>
      <w:r w:rsidR="005A7766" w:rsidRPr="00930C1D">
        <w:rPr>
          <w:rFonts w:asciiTheme="majorHAnsi" w:hAnsiTheme="majorHAnsi"/>
          <w:sz w:val="22"/>
          <w:szCs w:val="22"/>
        </w:rPr>
        <w:t>Families will be chosen without respect to age, gender, sexual preference, disability, race, religion or national origin.</w:t>
      </w:r>
    </w:p>
    <w:p w:rsidR="00841963" w:rsidRDefault="00841963" w:rsidP="000A58AC">
      <w:pPr>
        <w:ind w:left="-900"/>
        <w:rPr>
          <w:rFonts w:asciiTheme="majorHAnsi" w:hAnsiTheme="majorHAnsi"/>
          <w:sz w:val="22"/>
          <w:szCs w:val="22"/>
        </w:rPr>
      </w:pPr>
    </w:p>
    <w:p w:rsidR="00383889" w:rsidRPr="005C6492" w:rsidRDefault="00841963" w:rsidP="00383889">
      <w:pPr>
        <w:ind w:left="-900"/>
        <w:jc w:val="center"/>
        <w:rPr>
          <w:sz w:val="22"/>
        </w:rPr>
      </w:pPr>
      <w:r w:rsidRPr="005C6492">
        <w:rPr>
          <w:rFonts w:ascii="Arial" w:hAnsi="Arial" w:cs="Arial"/>
          <w:noProof/>
          <w:sz w:val="18"/>
          <w:szCs w:val="20"/>
        </w:rPr>
        <mc:AlternateContent>
          <mc:Choice Requires="wps">
            <w:drawing>
              <wp:anchor distT="0" distB="0" distL="114300" distR="114300" simplePos="0" relativeHeight="251658240" behindDoc="0" locked="0" layoutInCell="1" allowOverlap="1" wp14:anchorId="4E6A107D" wp14:editId="56075A75">
                <wp:simplePos x="0" y="0"/>
                <wp:positionH relativeFrom="column">
                  <wp:posOffset>2889250</wp:posOffset>
                </wp:positionH>
                <wp:positionV relativeFrom="paragraph">
                  <wp:posOffset>13970</wp:posOffset>
                </wp:positionV>
                <wp:extent cx="63500" cy="45719"/>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9B" w:rsidRDefault="00A6199B">
                            <w:pPr>
                              <w:rPr>
                                <w:sz w:val="22"/>
                                <w:szCs w:val="22"/>
                              </w:rPr>
                            </w:pPr>
                          </w:p>
                          <w:p w:rsidR="00A6199B" w:rsidRDefault="00A6199B">
                            <w:pPr>
                              <w:rPr>
                                <w:sz w:val="22"/>
                                <w:szCs w:val="22"/>
                              </w:rPr>
                            </w:pPr>
                          </w:p>
                          <w:p w:rsidR="00A6199B" w:rsidRDefault="00A6199B">
                            <w:pPr>
                              <w:rPr>
                                <w:sz w:val="22"/>
                                <w:szCs w:val="22"/>
                              </w:rPr>
                            </w:pPr>
                          </w:p>
                          <w:p w:rsidR="00A6199B" w:rsidRPr="000803C9" w:rsidRDefault="00A6199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107D" id="Text Box 25" o:spid="_x0000_s1028" type="#_x0000_t202" style="position:absolute;left:0;text-align:left;margin-left:227.5pt;margin-top:1.1pt;width: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lggIAABQ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" stroked="f">
                <v:textbox>
                  <w:txbxContent>
                    <w:p w:rsidR="00A6199B" w:rsidRDefault="00A6199B">
                      <w:pPr>
                        <w:rPr>
                          <w:sz w:val="22"/>
                          <w:szCs w:val="22"/>
                        </w:rPr>
                      </w:pPr>
                    </w:p>
                    <w:p w:rsidR="00A6199B" w:rsidRDefault="00A6199B">
                      <w:pPr>
                        <w:rPr>
                          <w:sz w:val="22"/>
                          <w:szCs w:val="22"/>
                        </w:rPr>
                      </w:pPr>
                    </w:p>
                    <w:p w:rsidR="00A6199B" w:rsidRDefault="00A6199B">
                      <w:pPr>
                        <w:rPr>
                          <w:sz w:val="22"/>
                          <w:szCs w:val="22"/>
                        </w:rPr>
                      </w:pPr>
                    </w:p>
                    <w:p w:rsidR="00A6199B" w:rsidRPr="000803C9" w:rsidRDefault="00A6199B">
                      <w:pPr>
                        <w:rPr>
                          <w:sz w:val="22"/>
                          <w:szCs w:val="22"/>
                        </w:rPr>
                      </w:pPr>
                    </w:p>
                  </w:txbxContent>
                </v:textbox>
              </v:shape>
            </w:pict>
          </mc:Fallback>
        </mc:AlternateContent>
      </w:r>
      <w:r w:rsidRPr="005C6492">
        <w:rPr>
          <w:rFonts w:asciiTheme="majorHAnsi" w:hAnsiTheme="majorHAnsi"/>
          <w:sz w:val="20"/>
          <w:szCs w:val="22"/>
        </w:rPr>
        <w:t xml:space="preserve">         </w:t>
      </w:r>
      <w:r w:rsidR="00383889" w:rsidRPr="005C6492">
        <w:rPr>
          <w:sz w:val="22"/>
        </w:rPr>
        <w:t xml:space="preserve">For </w:t>
      </w:r>
      <w:r w:rsidR="005C6492">
        <w:rPr>
          <w:sz w:val="22"/>
        </w:rPr>
        <w:t>m</w:t>
      </w:r>
      <w:r w:rsidR="00383889" w:rsidRPr="005C6492">
        <w:rPr>
          <w:sz w:val="22"/>
        </w:rPr>
        <w:t xml:space="preserve">ore </w:t>
      </w:r>
      <w:r w:rsidR="005C6492">
        <w:rPr>
          <w:sz w:val="22"/>
        </w:rPr>
        <w:t>i</w:t>
      </w:r>
      <w:r w:rsidR="00383889" w:rsidRPr="005C6492">
        <w:rPr>
          <w:sz w:val="22"/>
        </w:rPr>
        <w:t>nformation</w:t>
      </w:r>
      <w:r w:rsidR="005C6492">
        <w:rPr>
          <w:sz w:val="22"/>
        </w:rPr>
        <w:t xml:space="preserve"> </w:t>
      </w:r>
      <w:r w:rsidR="00383889" w:rsidRPr="005C6492">
        <w:rPr>
          <w:sz w:val="22"/>
        </w:rPr>
        <w:t xml:space="preserve">visit:  </w:t>
      </w:r>
      <w:hyperlink r:id="rId9" w:history="1">
        <w:r w:rsidR="00383889" w:rsidRPr="005C6492">
          <w:rPr>
            <w:rStyle w:val="Hyperlink"/>
            <w:sz w:val="22"/>
          </w:rPr>
          <w:t>www.sshabitat.org</w:t>
        </w:r>
      </w:hyperlink>
      <w:r w:rsidR="00383889" w:rsidRPr="005C6492">
        <w:rPr>
          <w:rStyle w:val="Hyperlink"/>
          <w:sz w:val="22"/>
        </w:rPr>
        <w:t>,</w:t>
      </w:r>
      <w:r w:rsidR="00383889" w:rsidRPr="005C6492">
        <w:rPr>
          <w:sz w:val="22"/>
        </w:rPr>
        <w:t xml:space="preserve"> email </w:t>
      </w:r>
      <w:hyperlink r:id="rId10" w:history="1">
        <w:r w:rsidR="00383889" w:rsidRPr="005C6492">
          <w:rPr>
            <w:rStyle w:val="Hyperlink"/>
            <w:sz w:val="22"/>
          </w:rPr>
          <w:t>nbrowne@sshabitat.org</w:t>
        </w:r>
      </w:hyperlink>
      <w:r w:rsidR="00383889" w:rsidRPr="005C6492">
        <w:rPr>
          <w:sz w:val="22"/>
        </w:rPr>
        <w:t xml:space="preserve"> or call 781.337.7744 x 10</w:t>
      </w:r>
      <w:r w:rsidR="00383889" w:rsidRPr="005C6492">
        <w:rPr>
          <w:rStyle w:val="Hyperlink"/>
          <w:sz w:val="22"/>
        </w:rPr>
        <w:t xml:space="preserve"> </w:t>
      </w:r>
    </w:p>
    <w:p w:rsidR="00383889" w:rsidRPr="005C6492" w:rsidRDefault="00383889" w:rsidP="00383889">
      <w:pPr>
        <w:ind w:left="-900"/>
        <w:jc w:val="center"/>
        <w:rPr>
          <w:sz w:val="22"/>
        </w:rPr>
      </w:pPr>
      <w:r w:rsidRPr="005C6492">
        <w:rPr>
          <w:sz w:val="22"/>
        </w:rPr>
        <w:t>Applications for the Family Partnership Program are available for pick up at the</w:t>
      </w:r>
    </w:p>
    <w:p w:rsidR="00383889" w:rsidRPr="005C6492" w:rsidRDefault="00705E74" w:rsidP="00383889">
      <w:pPr>
        <w:ind w:left="-900"/>
        <w:jc w:val="center"/>
        <w:rPr>
          <w:sz w:val="22"/>
        </w:rPr>
      </w:pPr>
      <w:r>
        <w:rPr>
          <w:sz w:val="22"/>
        </w:rPr>
        <w:t>Cohasset Public Library</w:t>
      </w:r>
      <w:r w:rsidR="00383889" w:rsidRPr="005C6492">
        <w:rPr>
          <w:sz w:val="22"/>
        </w:rPr>
        <w:t xml:space="preserve"> – </w:t>
      </w:r>
      <w:r>
        <w:rPr>
          <w:sz w:val="22"/>
        </w:rPr>
        <w:t>35</w:t>
      </w:r>
      <w:r w:rsidR="005C6492" w:rsidRPr="005C6492">
        <w:rPr>
          <w:sz w:val="22"/>
        </w:rPr>
        <w:t xml:space="preserve"> </w:t>
      </w:r>
      <w:r>
        <w:rPr>
          <w:sz w:val="22"/>
        </w:rPr>
        <w:t>Ripley Road Cohasset</w:t>
      </w:r>
      <w:r w:rsidR="005C6492" w:rsidRPr="005C6492">
        <w:rPr>
          <w:sz w:val="22"/>
        </w:rPr>
        <w:t>, MA</w:t>
      </w:r>
      <w:r w:rsidR="00D06665">
        <w:rPr>
          <w:sz w:val="22"/>
        </w:rPr>
        <w:t>, South Shore Habitat office in Weymouth</w:t>
      </w:r>
      <w:r w:rsidR="005C6492" w:rsidRPr="005C6492">
        <w:rPr>
          <w:sz w:val="22"/>
        </w:rPr>
        <w:t xml:space="preserve"> or can be</w:t>
      </w:r>
      <w:r w:rsidR="00383889" w:rsidRPr="005C6492">
        <w:rPr>
          <w:sz w:val="22"/>
        </w:rPr>
        <w:t xml:space="preserve"> downloaded from the website.</w:t>
      </w:r>
    </w:p>
    <w:p w:rsidR="00383889" w:rsidRDefault="00383889" w:rsidP="00BC4B36">
      <w:pPr>
        <w:ind w:left="-900" w:firstLine="900"/>
        <w:rPr>
          <w:rFonts w:asciiTheme="minorHAnsi" w:hAnsiTheme="minorHAnsi"/>
          <w:b/>
          <w:bCs/>
        </w:rPr>
      </w:pPr>
      <w:bookmarkStart w:id="1" w:name="criteria2008"/>
      <w:bookmarkEnd w:id="1"/>
    </w:p>
    <w:p w:rsidR="00A6199B" w:rsidRPr="00841963" w:rsidRDefault="00A6199B" w:rsidP="00BC4B36">
      <w:pPr>
        <w:ind w:left="-900" w:firstLine="900"/>
        <w:rPr>
          <w:rFonts w:ascii="Arial" w:hAnsi="Arial" w:cs="Arial"/>
          <w:sz w:val="20"/>
          <w:szCs w:val="20"/>
        </w:rPr>
      </w:pPr>
      <w:r w:rsidRPr="000B47F8">
        <w:rPr>
          <w:rFonts w:asciiTheme="minorHAnsi" w:hAnsiTheme="minorHAnsi"/>
          <w:b/>
          <w:bCs/>
        </w:rPr>
        <w:t>Selection for the Family Partnership Program is based on the following criteria:</w:t>
      </w:r>
    </w:p>
    <w:p w:rsidR="00A6199B" w:rsidRPr="000B47F8" w:rsidRDefault="00A6199B" w:rsidP="00A6199B">
      <w:pPr>
        <w:pStyle w:val="ListParagraph"/>
        <w:numPr>
          <w:ilvl w:val="0"/>
          <w:numId w:val="4"/>
        </w:numPr>
        <w:spacing w:before="120" w:after="120" w:line="240" w:lineRule="auto"/>
        <w:rPr>
          <w:rFonts w:asciiTheme="minorHAnsi" w:eastAsia="Times New Roman" w:hAnsiTheme="minorHAnsi"/>
          <w:b/>
          <w:bCs/>
        </w:rPr>
      </w:pPr>
      <w:r w:rsidRPr="000B47F8">
        <w:rPr>
          <w:rFonts w:asciiTheme="minorHAnsi" w:eastAsia="Times New Roman" w:hAnsiTheme="minorHAnsi"/>
          <w:b/>
          <w:bCs/>
        </w:rPr>
        <w:t xml:space="preserve">Ability to Pay – </w:t>
      </w:r>
      <w:r w:rsidRPr="000B47F8">
        <w:rPr>
          <w:rFonts w:asciiTheme="minorHAnsi" w:eastAsia="Times New Roman" w:hAnsiTheme="minorHAnsi"/>
          <w:bCs/>
        </w:rPr>
        <w:t xml:space="preserve">Your </w:t>
      </w:r>
      <w:r w:rsidRPr="000B47F8">
        <w:rPr>
          <w:rFonts w:asciiTheme="minorHAnsi" w:eastAsia="Times New Roman" w:hAnsiTheme="minorHAnsi"/>
        </w:rPr>
        <w:t xml:space="preserve">ability to repay </w:t>
      </w:r>
      <w:r w:rsidRPr="000B47F8">
        <w:rPr>
          <w:rFonts w:asciiTheme="minorHAnsi" w:hAnsiTheme="minorHAnsi"/>
        </w:rPr>
        <w:t>home mortgage</w:t>
      </w:r>
      <w:r w:rsidR="00841963">
        <w:rPr>
          <w:rFonts w:asciiTheme="minorHAnsi" w:hAnsiTheme="minorHAnsi"/>
        </w:rPr>
        <w:t>.</w:t>
      </w:r>
    </w:p>
    <w:p w:rsidR="00BC4B36" w:rsidRPr="00BC4B36" w:rsidRDefault="00A6199B" w:rsidP="00103660">
      <w:pPr>
        <w:pStyle w:val="ListParagraph"/>
        <w:numPr>
          <w:ilvl w:val="0"/>
          <w:numId w:val="4"/>
        </w:numPr>
        <w:spacing w:before="120" w:after="120" w:line="240" w:lineRule="auto"/>
        <w:rPr>
          <w:rFonts w:asciiTheme="minorHAnsi" w:eastAsia="Times New Roman" w:hAnsiTheme="minorHAnsi"/>
        </w:rPr>
      </w:pPr>
      <w:r w:rsidRPr="00BC4B36">
        <w:rPr>
          <w:rFonts w:asciiTheme="minorHAnsi" w:eastAsia="Times New Roman" w:hAnsiTheme="minorHAnsi"/>
          <w:b/>
          <w:bCs/>
        </w:rPr>
        <w:t xml:space="preserve">Need – </w:t>
      </w:r>
      <w:r w:rsidRPr="00BC4B36">
        <w:rPr>
          <w:rFonts w:asciiTheme="minorHAnsi" w:eastAsia="Times New Roman" w:hAnsiTheme="minorHAnsi"/>
          <w:bCs/>
        </w:rPr>
        <w:t>Your</w:t>
      </w:r>
      <w:r w:rsidRPr="00BC4B36">
        <w:rPr>
          <w:rFonts w:asciiTheme="minorHAnsi" w:eastAsia="Times New Roman" w:hAnsiTheme="minorHAnsi"/>
          <w:b/>
          <w:bCs/>
        </w:rPr>
        <w:t xml:space="preserve"> </w:t>
      </w:r>
      <w:r w:rsidRPr="00BC4B36">
        <w:rPr>
          <w:rFonts w:asciiTheme="minorHAnsi" w:eastAsia="Times New Roman" w:hAnsiTheme="minorHAnsi"/>
        </w:rPr>
        <w:t>family’s housing need based on the suitability of your current housing.</w:t>
      </w:r>
    </w:p>
    <w:p w:rsidR="00A6199B" w:rsidRPr="00BC4B36" w:rsidRDefault="00A6199B" w:rsidP="00103660">
      <w:pPr>
        <w:pStyle w:val="ListParagraph"/>
        <w:numPr>
          <w:ilvl w:val="0"/>
          <w:numId w:val="4"/>
        </w:numPr>
        <w:spacing w:before="120" w:after="120" w:line="240" w:lineRule="auto"/>
        <w:rPr>
          <w:rFonts w:asciiTheme="minorHAnsi" w:eastAsia="Times New Roman" w:hAnsiTheme="minorHAnsi"/>
        </w:rPr>
      </w:pPr>
      <w:r w:rsidRPr="00BC4B36">
        <w:rPr>
          <w:rFonts w:asciiTheme="minorHAnsi" w:eastAsia="Times New Roman" w:hAnsiTheme="minorHAnsi"/>
          <w:b/>
          <w:bCs/>
        </w:rPr>
        <w:t xml:space="preserve">Willingness to Partner – </w:t>
      </w:r>
      <w:r w:rsidRPr="00BC4B36">
        <w:rPr>
          <w:rFonts w:asciiTheme="minorHAnsi" w:eastAsia="Times New Roman" w:hAnsiTheme="minorHAnsi"/>
          <w:bCs/>
        </w:rPr>
        <w:t xml:space="preserve">Your </w:t>
      </w:r>
      <w:r w:rsidRPr="00BC4B36">
        <w:rPr>
          <w:rFonts w:asciiTheme="minorHAnsi" w:eastAsia="Times New Roman" w:hAnsiTheme="minorHAnsi"/>
        </w:rPr>
        <w:t>willingness to participate as a Family Partner with Habitat.</w:t>
      </w:r>
      <w:r w:rsidRPr="00BC4B36">
        <w:rPr>
          <w:rFonts w:asciiTheme="minorHAnsi" w:eastAsia="Times New Roman" w:hAnsiTheme="minorHAnsi"/>
        </w:rPr>
        <w:tab/>
      </w:r>
    </w:p>
    <w:p w:rsidR="00A6199B" w:rsidRPr="00C711B0" w:rsidRDefault="00A6199B" w:rsidP="00A6199B">
      <w:pPr>
        <w:rPr>
          <w:rFonts w:asciiTheme="minorHAnsi" w:hAnsiTheme="minorHAnsi"/>
          <w:b/>
          <w:sz w:val="22"/>
          <w:szCs w:val="22"/>
        </w:rPr>
      </w:pPr>
      <w:r w:rsidRPr="00C711B0">
        <w:rPr>
          <w:rFonts w:asciiTheme="minorHAnsi" w:hAnsiTheme="minorHAnsi"/>
          <w:b/>
          <w:sz w:val="22"/>
          <w:szCs w:val="22"/>
        </w:rPr>
        <w:lastRenderedPageBreak/>
        <w:t>1. ABILITY TO PAY</w:t>
      </w:r>
    </w:p>
    <w:p w:rsidR="00A6199B" w:rsidRDefault="00A6199B" w:rsidP="00A6199B">
      <w:pPr>
        <w:rPr>
          <w:rFonts w:asciiTheme="minorHAnsi" w:hAnsiTheme="minorHAnsi"/>
          <w:sz w:val="22"/>
          <w:szCs w:val="22"/>
        </w:rPr>
      </w:pPr>
      <w:r w:rsidRPr="00C711B0">
        <w:rPr>
          <w:rFonts w:asciiTheme="minorHAnsi" w:hAnsiTheme="minorHAnsi"/>
          <w:sz w:val="22"/>
          <w:szCs w:val="22"/>
        </w:rPr>
        <w:t xml:space="preserve">You must meet income guidelines. Habitat serves families whose incomes do not exceed more than 60% of the area median income. The Department of Housing and Urban Development (HUD) determines the area median income, which is subject to change annually.  </w:t>
      </w:r>
    </w:p>
    <w:p w:rsidR="00BC4B36" w:rsidRPr="00C711B0" w:rsidRDefault="00BC4B36" w:rsidP="00A6199B">
      <w:pPr>
        <w:rPr>
          <w:rFonts w:asciiTheme="minorHAnsi" w:hAnsiTheme="minorHAnsi"/>
          <w:sz w:val="22"/>
          <w:szCs w:val="22"/>
        </w:rPr>
      </w:pPr>
    </w:p>
    <w:p w:rsidR="00A6199B" w:rsidRPr="00C711B0" w:rsidRDefault="00A6199B" w:rsidP="00A6199B">
      <w:pPr>
        <w:rPr>
          <w:rFonts w:asciiTheme="minorHAnsi" w:hAnsiTheme="minorHAnsi"/>
          <w:sz w:val="22"/>
          <w:szCs w:val="22"/>
        </w:rPr>
      </w:pPr>
      <w:r w:rsidRPr="00C711B0">
        <w:rPr>
          <w:rFonts w:asciiTheme="minorHAnsi" w:hAnsiTheme="minorHAnsi"/>
          <w:sz w:val="22"/>
          <w:szCs w:val="22"/>
        </w:rPr>
        <w:t>Since you will be purchasing your home from Habitat, you must demonstrate your ability to make the monthly mortgage payments. These payments will include not only the mortgage payment, but also payments for real estate taxes and insurance, and in the case of condominiums, a month</w:t>
      </w:r>
      <w:r w:rsidR="00176CFD">
        <w:rPr>
          <w:rFonts w:asciiTheme="minorHAnsi" w:hAnsiTheme="minorHAnsi"/>
          <w:sz w:val="22"/>
          <w:szCs w:val="22"/>
        </w:rPr>
        <w:t xml:space="preserve">ly condo fee. Habitat mortgage payments </w:t>
      </w:r>
      <w:r w:rsidRPr="00C711B0">
        <w:rPr>
          <w:rFonts w:asciiTheme="minorHAnsi" w:hAnsiTheme="minorHAnsi"/>
          <w:sz w:val="22"/>
          <w:szCs w:val="22"/>
        </w:rPr>
        <w:t xml:space="preserve">do not exceed 30% of your annual household income. </w:t>
      </w:r>
      <w:r w:rsidR="00176CFD">
        <w:rPr>
          <w:rFonts w:asciiTheme="minorHAnsi" w:hAnsiTheme="minorHAnsi"/>
          <w:sz w:val="22"/>
          <w:szCs w:val="22"/>
        </w:rPr>
        <w:t xml:space="preserve"> </w:t>
      </w:r>
      <w:r w:rsidRPr="00C711B0">
        <w:rPr>
          <w:rFonts w:asciiTheme="minorHAnsi" w:hAnsiTheme="minorHAnsi"/>
          <w:sz w:val="22"/>
          <w:szCs w:val="22"/>
        </w:rPr>
        <w:t xml:space="preserve">We will </w:t>
      </w:r>
      <w:r w:rsidR="00841963">
        <w:rPr>
          <w:rFonts w:asciiTheme="minorHAnsi" w:hAnsiTheme="minorHAnsi"/>
          <w:sz w:val="22"/>
          <w:szCs w:val="22"/>
        </w:rPr>
        <w:t xml:space="preserve">require you to fill out an application, we will </w:t>
      </w:r>
      <w:r w:rsidRPr="00C711B0">
        <w:rPr>
          <w:rFonts w:asciiTheme="minorHAnsi" w:hAnsiTheme="minorHAnsi"/>
          <w:sz w:val="22"/>
          <w:szCs w:val="22"/>
        </w:rPr>
        <w:t xml:space="preserve">request a credit check from an independent agency, and </w:t>
      </w:r>
      <w:r w:rsidR="00841963">
        <w:rPr>
          <w:rFonts w:asciiTheme="minorHAnsi" w:hAnsiTheme="minorHAnsi"/>
          <w:sz w:val="22"/>
          <w:szCs w:val="22"/>
        </w:rPr>
        <w:t xml:space="preserve">require </w:t>
      </w:r>
      <w:r w:rsidRPr="00C711B0">
        <w:rPr>
          <w:rFonts w:asciiTheme="minorHAnsi" w:hAnsiTheme="minorHAnsi"/>
          <w:sz w:val="22"/>
          <w:szCs w:val="22"/>
        </w:rPr>
        <w:t xml:space="preserve">verification of your income. </w:t>
      </w:r>
    </w:p>
    <w:p w:rsidR="00A6199B" w:rsidRPr="00C711B0" w:rsidRDefault="00A6199B" w:rsidP="00A6199B">
      <w:pPr>
        <w:rPr>
          <w:rFonts w:asciiTheme="minorHAnsi" w:hAnsiTheme="minorHAnsi"/>
          <w:sz w:val="22"/>
          <w:szCs w:val="22"/>
        </w:rPr>
      </w:pPr>
    </w:p>
    <w:p w:rsidR="00A6199B" w:rsidRPr="00C711B0" w:rsidRDefault="00A6199B" w:rsidP="00A6199B">
      <w:pPr>
        <w:rPr>
          <w:rFonts w:asciiTheme="minorHAnsi" w:hAnsiTheme="minorHAnsi"/>
          <w:b/>
          <w:sz w:val="22"/>
          <w:szCs w:val="22"/>
        </w:rPr>
      </w:pPr>
      <w:r w:rsidRPr="00C711B0">
        <w:rPr>
          <w:rFonts w:asciiTheme="minorHAnsi" w:hAnsiTheme="minorHAnsi"/>
          <w:b/>
          <w:sz w:val="22"/>
          <w:szCs w:val="22"/>
        </w:rPr>
        <w:t>2. NEED</w:t>
      </w:r>
    </w:p>
    <w:p w:rsidR="00A6199B" w:rsidRPr="00C711B0" w:rsidRDefault="00A6199B" w:rsidP="00A6199B">
      <w:pPr>
        <w:rPr>
          <w:rFonts w:asciiTheme="minorHAnsi" w:hAnsiTheme="minorHAnsi"/>
          <w:sz w:val="22"/>
          <w:szCs w:val="22"/>
        </w:rPr>
      </w:pPr>
      <w:r w:rsidRPr="00C711B0">
        <w:rPr>
          <w:rFonts w:asciiTheme="minorHAnsi" w:hAnsiTheme="minorHAnsi"/>
          <w:sz w:val="22"/>
          <w:szCs w:val="22"/>
        </w:rPr>
        <w:t>You may be considered for a Habitat home if your present housing is not adequate, and if you are unable to obtain adequate housing through conventional means.</w:t>
      </w:r>
      <w:r w:rsidRPr="00C711B0">
        <w:rPr>
          <w:rFonts w:asciiTheme="minorHAnsi" w:hAnsiTheme="minorHAnsi"/>
          <w:b/>
          <w:sz w:val="22"/>
          <w:szCs w:val="22"/>
        </w:rPr>
        <w:t xml:space="preserve"> </w:t>
      </w:r>
      <w:r w:rsidRPr="00C711B0">
        <w:rPr>
          <w:rFonts w:asciiTheme="minorHAnsi" w:hAnsiTheme="minorHAnsi"/>
          <w:sz w:val="22"/>
          <w:szCs w:val="22"/>
        </w:rPr>
        <w:t xml:space="preserve">Lack of adequate housing may include, unsafe living conditions, problems with the housing structure, electrical, plumbing or heating, or overcrowding (more than 3 family members sharing a bedroom).  Additionally, consideration may be given to those who have housing costs that are excessive in relation to your annual income.  </w:t>
      </w:r>
    </w:p>
    <w:p w:rsidR="00A6199B" w:rsidRPr="00C711B0" w:rsidRDefault="00A6199B" w:rsidP="00A6199B">
      <w:pPr>
        <w:rPr>
          <w:rFonts w:asciiTheme="minorHAnsi" w:hAnsiTheme="minorHAnsi"/>
          <w:b/>
          <w:sz w:val="22"/>
          <w:szCs w:val="22"/>
        </w:rPr>
      </w:pPr>
    </w:p>
    <w:p w:rsidR="00A6199B" w:rsidRPr="00C711B0" w:rsidRDefault="00A6199B" w:rsidP="00A6199B">
      <w:pPr>
        <w:rPr>
          <w:rFonts w:asciiTheme="minorHAnsi" w:hAnsiTheme="minorHAnsi"/>
          <w:b/>
          <w:sz w:val="22"/>
          <w:szCs w:val="22"/>
        </w:rPr>
      </w:pPr>
      <w:r w:rsidRPr="00C711B0">
        <w:rPr>
          <w:rFonts w:asciiTheme="minorHAnsi" w:hAnsiTheme="minorHAnsi"/>
          <w:b/>
          <w:sz w:val="22"/>
          <w:szCs w:val="22"/>
        </w:rPr>
        <w:t>3. WILLINGNESS TO PARTNER WITH SOUTH SHORE HABITAT FOR HUMANITY</w:t>
      </w:r>
    </w:p>
    <w:p w:rsidR="00A6199B" w:rsidRPr="00C711B0" w:rsidRDefault="00A6199B" w:rsidP="00A6199B">
      <w:pPr>
        <w:rPr>
          <w:rFonts w:asciiTheme="minorHAnsi" w:hAnsiTheme="minorHAnsi"/>
          <w:sz w:val="22"/>
          <w:szCs w:val="22"/>
        </w:rPr>
      </w:pPr>
      <w:r w:rsidRPr="00C711B0">
        <w:rPr>
          <w:rFonts w:asciiTheme="minorHAnsi" w:hAnsiTheme="minorHAnsi"/>
          <w:sz w:val="22"/>
          <w:szCs w:val="22"/>
        </w:rPr>
        <w:t xml:space="preserve">If selected and approved, you become a “Family Partner.” </w:t>
      </w:r>
      <w:r w:rsidR="00046FCD">
        <w:rPr>
          <w:rFonts w:asciiTheme="minorHAnsi" w:hAnsiTheme="minorHAnsi"/>
          <w:sz w:val="22"/>
          <w:szCs w:val="22"/>
        </w:rPr>
        <w:t xml:space="preserve">As </w:t>
      </w:r>
      <w:r w:rsidRPr="00C711B0">
        <w:rPr>
          <w:rFonts w:asciiTheme="minorHAnsi" w:hAnsiTheme="minorHAnsi"/>
          <w:sz w:val="22"/>
          <w:szCs w:val="22"/>
        </w:rPr>
        <w:t xml:space="preserve">a Family Partner, you must complete “sweat equity” hours.  These hours may be completed through a variety of ways including, construction of </w:t>
      </w:r>
      <w:r w:rsidR="001F5D85">
        <w:rPr>
          <w:rFonts w:asciiTheme="minorHAnsi" w:hAnsiTheme="minorHAnsi"/>
          <w:sz w:val="22"/>
          <w:szCs w:val="22"/>
        </w:rPr>
        <w:t xml:space="preserve">a Habitat </w:t>
      </w:r>
      <w:r w:rsidRPr="00C711B0">
        <w:rPr>
          <w:rFonts w:asciiTheme="minorHAnsi" w:hAnsiTheme="minorHAnsi"/>
          <w:sz w:val="22"/>
          <w:szCs w:val="22"/>
        </w:rPr>
        <w:t xml:space="preserve">home, participation in homeowner education classes, and participation in affiliate activities.  As a Family Partner, you must complete </w:t>
      </w:r>
      <w:r w:rsidR="001F5D85">
        <w:rPr>
          <w:rFonts w:asciiTheme="minorHAnsi" w:hAnsiTheme="minorHAnsi"/>
          <w:sz w:val="22"/>
          <w:szCs w:val="22"/>
        </w:rPr>
        <w:t>100</w:t>
      </w:r>
      <w:r w:rsidRPr="00C711B0">
        <w:rPr>
          <w:rFonts w:asciiTheme="minorHAnsi" w:hAnsiTheme="minorHAnsi"/>
          <w:sz w:val="22"/>
          <w:szCs w:val="22"/>
        </w:rPr>
        <w:t xml:space="preserve"> hours of sweat equity.  In some instances, if a partner is disabled or otherwise unable to do physical labor, the Habitat office will work out a modified alternative plan. From the time you move into your home, you will be responsible for maintenance and repairs of your home. Once you are approved as a Family Partner, you are encouraged to maintain an on-going relationship with South Shore Habitat for Humanity.</w:t>
      </w:r>
      <w:bookmarkStart w:id="2" w:name="income_guidelines"/>
      <w:bookmarkEnd w:id="2"/>
    </w:p>
    <w:p w:rsidR="00A6199B" w:rsidRPr="00C711B0" w:rsidRDefault="00A6199B" w:rsidP="00A6199B">
      <w:pPr>
        <w:rPr>
          <w:rFonts w:asciiTheme="minorHAnsi" w:hAnsiTheme="minorHAnsi"/>
          <w:sz w:val="22"/>
          <w:szCs w:val="22"/>
        </w:rPr>
      </w:pPr>
    </w:p>
    <w:p w:rsidR="00A6199B" w:rsidRDefault="00A6199B" w:rsidP="00A6199B">
      <w:pPr>
        <w:autoSpaceDE w:val="0"/>
        <w:autoSpaceDN w:val="0"/>
        <w:adjustRightInd w:val="0"/>
        <w:rPr>
          <w:rFonts w:asciiTheme="minorHAnsi" w:hAnsiTheme="minorHAnsi"/>
          <w:sz w:val="22"/>
          <w:szCs w:val="22"/>
        </w:rPr>
      </w:pPr>
      <w:r w:rsidRPr="00C711B0">
        <w:rPr>
          <w:rFonts w:asciiTheme="minorHAnsi" w:hAnsiTheme="minorHAnsi"/>
          <w:sz w:val="22"/>
          <w:szCs w:val="22"/>
        </w:rPr>
        <w:t>Families will be chosen without respect to age, gender, sexual preference, disability, race, religion or national origin.</w:t>
      </w:r>
    </w:p>
    <w:p w:rsidR="0087061B" w:rsidRDefault="0087061B" w:rsidP="00A6199B">
      <w:pPr>
        <w:autoSpaceDE w:val="0"/>
        <w:autoSpaceDN w:val="0"/>
        <w:adjustRightInd w:val="0"/>
        <w:rPr>
          <w:rFonts w:asciiTheme="minorHAnsi" w:hAnsiTheme="minorHAnsi"/>
          <w:sz w:val="22"/>
          <w:szCs w:val="22"/>
        </w:rPr>
      </w:pPr>
    </w:p>
    <w:p w:rsidR="0025086B" w:rsidRPr="00C711B0" w:rsidRDefault="0025086B" w:rsidP="003215EE">
      <w:pPr>
        <w:ind w:left="-900"/>
        <w:rPr>
          <w:rFonts w:ascii="Arial" w:hAnsi="Arial" w:cs="Arial"/>
          <w:sz w:val="22"/>
          <w:szCs w:val="22"/>
        </w:rPr>
      </w:pPr>
    </w:p>
    <w:sectPr w:rsidR="0025086B" w:rsidRPr="00C711B0" w:rsidSect="0090360A">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9B" w:rsidRDefault="00A6199B">
      <w:r>
        <w:separator/>
      </w:r>
    </w:p>
  </w:endnote>
  <w:endnote w:type="continuationSeparator" w:id="0">
    <w:p w:rsidR="00A6199B" w:rsidRDefault="00A6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99B" w:rsidRPr="00ED0BEA" w:rsidRDefault="00A6199B" w:rsidP="00FD7239">
    <w:pPr>
      <w:pStyle w:val="Footer"/>
      <w:jc w:val="center"/>
      <w:rPr>
        <w:rFonts w:asciiTheme="majorHAnsi" w:hAnsiTheme="majorHAnsi"/>
        <w:sz w:val="22"/>
        <w:szCs w:val="22"/>
      </w:rPr>
    </w:pPr>
    <w:r w:rsidRPr="00ED0BEA">
      <w:rPr>
        <w:rFonts w:asciiTheme="majorHAnsi" w:hAnsiTheme="majorHAnsi"/>
        <w:sz w:val="22"/>
        <w:szCs w:val="22"/>
      </w:rPr>
      <w:t>South Shore Habitat for Humanity</w:t>
    </w:r>
  </w:p>
  <w:p w:rsidR="00A6199B" w:rsidRPr="00ED0BEA" w:rsidRDefault="00A6199B" w:rsidP="00FD7239">
    <w:pPr>
      <w:pStyle w:val="Footer"/>
      <w:jc w:val="center"/>
      <w:rPr>
        <w:rFonts w:asciiTheme="majorHAnsi" w:hAnsiTheme="majorHAnsi"/>
        <w:sz w:val="22"/>
        <w:szCs w:val="22"/>
      </w:rPr>
    </w:pPr>
    <w:r w:rsidRPr="00ED0BEA">
      <w:rPr>
        <w:rFonts w:asciiTheme="majorHAnsi" w:hAnsiTheme="majorHAnsi"/>
        <w:sz w:val="22"/>
        <w:szCs w:val="22"/>
      </w:rPr>
      <w:t>20 Mathewson Drive, Weymouth, MA 02189</w:t>
    </w:r>
  </w:p>
  <w:p w:rsidR="00A6199B" w:rsidRPr="00ED0BEA" w:rsidRDefault="00A6199B" w:rsidP="00FD7239">
    <w:pPr>
      <w:pStyle w:val="Footer"/>
      <w:jc w:val="center"/>
      <w:rPr>
        <w:rFonts w:asciiTheme="majorHAnsi" w:hAnsiTheme="majorHAnsi"/>
        <w:sz w:val="22"/>
        <w:szCs w:val="22"/>
      </w:rPr>
    </w:pPr>
    <w:r w:rsidRPr="00ED0BEA">
      <w:rPr>
        <w:rFonts w:asciiTheme="majorHAnsi" w:hAnsiTheme="majorHAnsi"/>
        <w:sz w:val="22"/>
        <w:szCs w:val="22"/>
      </w:rPr>
      <w:t>P:  781-337-7744</w:t>
    </w:r>
    <w:r w:rsidR="001F5D85">
      <w:rPr>
        <w:rFonts w:asciiTheme="majorHAnsi" w:hAnsiTheme="majorHAnsi"/>
        <w:sz w:val="22"/>
        <w:szCs w:val="22"/>
      </w:rPr>
      <w:t xml:space="preserve"> x 10</w:t>
    </w:r>
    <w:r w:rsidRPr="00ED0BEA">
      <w:rPr>
        <w:rFonts w:asciiTheme="majorHAnsi" w:hAnsiTheme="majorHAnsi"/>
        <w:sz w:val="22"/>
        <w:szCs w:val="22"/>
      </w:rPr>
      <w:t xml:space="preserve"> F: 781-337-3775 </w:t>
    </w:r>
  </w:p>
  <w:p w:rsidR="00A6199B" w:rsidRDefault="00A6199B" w:rsidP="00FD7239">
    <w:pPr>
      <w:pStyle w:val="Footer"/>
      <w:jc w:val="center"/>
      <w:rPr>
        <w:rFonts w:asciiTheme="majorHAnsi" w:hAnsiTheme="majorHAnsi"/>
        <w:sz w:val="22"/>
        <w:szCs w:val="22"/>
      </w:rPr>
    </w:pPr>
    <w:r w:rsidRPr="00915A58">
      <w:rPr>
        <w:rFonts w:asciiTheme="majorHAnsi" w:hAnsiTheme="majorHAnsi"/>
        <w:sz w:val="22"/>
        <w:szCs w:val="22"/>
      </w:rPr>
      <w:t>www.sshabitat.org</w:t>
    </w:r>
  </w:p>
  <w:p w:rsidR="00A6199B" w:rsidRPr="00ED0BEA" w:rsidRDefault="00A6199B" w:rsidP="00FD7239">
    <w:pPr>
      <w:pStyle w:val="Footer"/>
      <w:jc w:val="center"/>
      <w:rPr>
        <w:rFonts w:asciiTheme="majorHAnsi" w:hAnsiTheme="majorHAnsi"/>
        <w:sz w:val="22"/>
        <w:szCs w:val="22"/>
      </w:rPr>
    </w:pPr>
  </w:p>
  <w:p w:rsidR="00A6199B" w:rsidRPr="00DE69C9" w:rsidRDefault="00A6199B" w:rsidP="007055F5">
    <w:pPr>
      <w:autoSpaceDE w:val="0"/>
      <w:autoSpaceDN w:val="0"/>
      <w:adjustRightInd w:val="0"/>
      <w:jc w:val="center"/>
      <w:rPr>
        <w:rFonts w:asciiTheme="minorHAnsi" w:hAnsiTheme="minorHAnsi"/>
        <w:sz w:val="22"/>
        <w:szCs w:val="22"/>
      </w:rPr>
    </w:pPr>
    <w:r w:rsidRPr="00F45F5D">
      <w:rPr>
        <w:rFonts w:asciiTheme="minorHAnsi" w:hAnsiTheme="minorHAnsi"/>
        <w:sz w:val="22"/>
        <w:szCs w:val="22"/>
      </w:rPr>
      <w:t>South Shore Habitat for Humanity is a faith-based, nonprofit organization dedicated to delivering simple, decent, affordable homes in partnership with families in need.</w:t>
    </w:r>
  </w:p>
  <w:p w:rsidR="00A6199B" w:rsidRDefault="00A6199B">
    <w:pPr>
      <w:pStyle w:val="Footer"/>
    </w:pPr>
  </w:p>
  <w:p w:rsidR="00A6199B" w:rsidRPr="00307043" w:rsidRDefault="00A6199B" w:rsidP="00307043">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9B" w:rsidRDefault="00A6199B">
      <w:r>
        <w:separator/>
      </w:r>
    </w:p>
  </w:footnote>
  <w:footnote w:type="continuationSeparator" w:id="0">
    <w:p w:rsidR="00A6199B" w:rsidRDefault="00A6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99B" w:rsidRDefault="00A6199B">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0576D"/>
    <w:multiLevelType w:val="hybridMultilevel"/>
    <w:tmpl w:val="86666AE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5CE0CC2"/>
    <w:multiLevelType w:val="hybridMultilevel"/>
    <w:tmpl w:val="F3689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250C2"/>
    <w:multiLevelType w:val="hybridMultilevel"/>
    <w:tmpl w:val="B14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746F8"/>
    <w:multiLevelType w:val="hybridMultilevel"/>
    <w:tmpl w:val="A10A85E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72"/>
    <w:rsid w:val="00046FCD"/>
    <w:rsid w:val="000803C9"/>
    <w:rsid w:val="00084001"/>
    <w:rsid w:val="00086363"/>
    <w:rsid w:val="000A58AC"/>
    <w:rsid w:val="00103BCC"/>
    <w:rsid w:val="00153ACC"/>
    <w:rsid w:val="00176CFD"/>
    <w:rsid w:val="001808B0"/>
    <w:rsid w:val="0019352A"/>
    <w:rsid w:val="001D0C7F"/>
    <w:rsid w:val="001F5D85"/>
    <w:rsid w:val="0025086B"/>
    <w:rsid w:val="00251957"/>
    <w:rsid w:val="0028196A"/>
    <w:rsid w:val="0029449A"/>
    <w:rsid w:val="002A4B68"/>
    <w:rsid w:val="002A7E96"/>
    <w:rsid w:val="002C0D49"/>
    <w:rsid w:val="00307043"/>
    <w:rsid w:val="003215EE"/>
    <w:rsid w:val="00325133"/>
    <w:rsid w:val="00342B3F"/>
    <w:rsid w:val="003752D3"/>
    <w:rsid w:val="00383889"/>
    <w:rsid w:val="0041452C"/>
    <w:rsid w:val="00482BD9"/>
    <w:rsid w:val="004A477F"/>
    <w:rsid w:val="004C7F79"/>
    <w:rsid w:val="004D7AF2"/>
    <w:rsid w:val="004E6880"/>
    <w:rsid w:val="00505C5D"/>
    <w:rsid w:val="00512DA1"/>
    <w:rsid w:val="00516518"/>
    <w:rsid w:val="00562B43"/>
    <w:rsid w:val="00590727"/>
    <w:rsid w:val="005A7766"/>
    <w:rsid w:val="005C461F"/>
    <w:rsid w:val="005C6492"/>
    <w:rsid w:val="005D1602"/>
    <w:rsid w:val="005E2CE7"/>
    <w:rsid w:val="0060383F"/>
    <w:rsid w:val="006606BB"/>
    <w:rsid w:val="00690BFC"/>
    <w:rsid w:val="006B7F9C"/>
    <w:rsid w:val="006E1A99"/>
    <w:rsid w:val="007055F5"/>
    <w:rsid w:val="00705E74"/>
    <w:rsid w:val="0070666C"/>
    <w:rsid w:val="00752FB0"/>
    <w:rsid w:val="0077126F"/>
    <w:rsid w:val="007A2738"/>
    <w:rsid w:val="007D2219"/>
    <w:rsid w:val="007F39E2"/>
    <w:rsid w:val="007F742F"/>
    <w:rsid w:val="00806F9B"/>
    <w:rsid w:val="00815390"/>
    <w:rsid w:val="00817ED0"/>
    <w:rsid w:val="00841963"/>
    <w:rsid w:val="00860AA9"/>
    <w:rsid w:val="0087061B"/>
    <w:rsid w:val="00874006"/>
    <w:rsid w:val="008C0E4D"/>
    <w:rsid w:val="008C4444"/>
    <w:rsid w:val="008E7C7E"/>
    <w:rsid w:val="008F73DC"/>
    <w:rsid w:val="0090360A"/>
    <w:rsid w:val="00905267"/>
    <w:rsid w:val="009104E1"/>
    <w:rsid w:val="00915A58"/>
    <w:rsid w:val="009179A3"/>
    <w:rsid w:val="00930C1D"/>
    <w:rsid w:val="00985742"/>
    <w:rsid w:val="009913FD"/>
    <w:rsid w:val="00992C46"/>
    <w:rsid w:val="009A013F"/>
    <w:rsid w:val="009C7B72"/>
    <w:rsid w:val="009D4AE4"/>
    <w:rsid w:val="00A06DD8"/>
    <w:rsid w:val="00A44231"/>
    <w:rsid w:val="00A46C2F"/>
    <w:rsid w:val="00A6199B"/>
    <w:rsid w:val="00A655E8"/>
    <w:rsid w:val="00A75153"/>
    <w:rsid w:val="00AC03D3"/>
    <w:rsid w:val="00AC346B"/>
    <w:rsid w:val="00AC357D"/>
    <w:rsid w:val="00AE4711"/>
    <w:rsid w:val="00AF04F7"/>
    <w:rsid w:val="00B0676A"/>
    <w:rsid w:val="00B55EBD"/>
    <w:rsid w:val="00B813F4"/>
    <w:rsid w:val="00BA384A"/>
    <w:rsid w:val="00BC4B36"/>
    <w:rsid w:val="00BC6591"/>
    <w:rsid w:val="00C07BF8"/>
    <w:rsid w:val="00C51ED2"/>
    <w:rsid w:val="00C570CC"/>
    <w:rsid w:val="00C711B0"/>
    <w:rsid w:val="00C965B0"/>
    <w:rsid w:val="00C972BD"/>
    <w:rsid w:val="00CA3B5D"/>
    <w:rsid w:val="00CB1A59"/>
    <w:rsid w:val="00CC67CC"/>
    <w:rsid w:val="00CD6831"/>
    <w:rsid w:val="00CE1131"/>
    <w:rsid w:val="00CE1E8A"/>
    <w:rsid w:val="00CF3C7F"/>
    <w:rsid w:val="00D06665"/>
    <w:rsid w:val="00D2611E"/>
    <w:rsid w:val="00D90B05"/>
    <w:rsid w:val="00D974DD"/>
    <w:rsid w:val="00DA34EE"/>
    <w:rsid w:val="00DE69C9"/>
    <w:rsid w:val="00E612E8"/>
    <w:rsid w:val="00E63079"/>
    <w:rsid w:val="00E65505"/>
    <w:rsid w:val="00E80387"/>
    <w:rsid w:val="00ED0BEA"/>
    <w:rsid w:val="00F03767"/>
    <w:rsid w:val="00F132D4"/>
    <w:rsid w:val="00F4294E"/>
    <w:rsid w:val="00F45F5D"/>
    <w:rsid w:val="00F83B7F"/>
    <w:rsid w:val="00FA2C20"/>
    <w:rsid w:val="00FC371E"/>
    <w:rsid w:val="00FD5A27"/>
    <w:rsid w:val="00FD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9BDEBB-963B-4D56-A17B-AC1C1EED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4D"/>
    <w:rPr>
      <w:sz w:val="24"/>
      <w:szCs w:val="24"/>
    </w:rPr>
  </w:style>
  <w:style w:type="paragraph" w:styleId="Heading1">
    <w:name w:val="heading 1"/>
    <w:basedOn w:val="Normal"/>
    <w:next w:val="Normal"/>
    <w:qFormat/>
    <w:rsid w:val="008C0E4D"/>
    <w:pPr>
      <w:keepNext/>
      <w:autoSpaceDE w:val="0"/>
      <w:autoSpaceDN w:val="0"/>
      <w:adjustRightInd w:val="0"/>
      <w:jc w:val="both"/>
      <w:outlineLvl w:val="0"/>
    </w:pPr>
    <w:rPr>
      <w:rFonts w:ascii="Arial" w:hAnsi="Arial" w:cs="Arial"/>
      <w:b/>
      <w:bCs/>
      <w:color w:val="000000"/>
      <w:sz w:val="20"/>
      <w:szCs w:val="20"/>
      <w:u w:val="single"/>
    </w:rPr>
  </w:style>
  <w:style w:type="paragraph" w:styleId="Heading2">
    <w:name w:val="heading 2"/>
    <w:basedOn w:val="Normal"/>
    <w:next w:val="Normal"/>
    <w:qFormat/>
    <w:rsid w:val="008C0E4D"/>
    <w:pPr>
      <w:keepNext/>
      <w:autoSpaceDE w:val="0"/>
      <w:autoSpaceDN w:val="0"/>
      <w:adjustRightInd w:val="0"/>
      <w:jc w:val="center"/>
      <w:outlineLvl w:val="1"/>
    </w:pPr>
    <w:rPr>
      <w:rFonts w:ascii="Arial" w:hAnsi="Arial" w:cs="Arial"/>
      <w:b/>
      <w:bCs/>
      <w:i/>
      <w:iCs/>
      <w:sz w:val="22"/>
      <w:szCs w:val="20"/>
    </w:rPr>
  </w:style>
  <w:style w:type="paragraph" w:styleId="Heading6">
    <w:name w:val="heading 6"/>
    <w:basedOn w:val="Normal"/>
    <w:next w:val="Normal"/>
    <w:link w:val="Heading6Char"/>
    <w:uiPriority w:val="9"/>
    <w:semiHidden/>
    <w:unhideWhenUsed/>
    <w:qFormat/>
    <w:rsid w:val="00992C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C0E4D"/>
    <w:rPr>
      <w:color w:val="0000FF"/>
      <w:u w:val="single"/>
    </w:rPr>
  </w:style>
  <w:style w:type="paragraph" w:styleId="Caption">
    <w:name w:val="caption"/>
    <w:basedOn w:val="Normal"/>
    <w:next w:val="Normal"/>
    <w:qFormat/>
    <w:rsid w:val="008C0E4D"/>
    <w:pPr>
      <w:autoSpaceDE w:val="0"/>
      <w:autoSpaceDN w:val="0"/>
      <w:adjustRightInd w:val="0"/>
      <w:jc w:val="center"/>
    </w:pPr>
    <w:rPr>
      <w:rFonts w:ascii="Arial" w:hAnsi="Arial" w:cs="Arial"/>
      <w:b/>
      <w:bCs/>
      <w:color w:val="000000"/>
      <w:szCs w:val="20"/>
    </w:rPr>
  </w:style>
  <w:style w:type="paragraph" w:styleId="Header">
    <w:name w:val="header"/>
    <w:basedOn w:val="Normal"/>
    <w:semiHidden/>
    <w:rsid w:val="008C0E4D"/>
    <w:pPr>
      <w:tabs>
        <w:tab w:val="center" w:pos="4320"/>
        <w:tab w:val="right" w:pos="8640"/>
      </w:tabs>
    </w:pPr>
  </w:style>
  <w:style w:type="paragraph" w:styleId="Footer">
    <w:name w:val="footer"/>
    <w:basedOn w:val="Normal"/>
    <w:link w:val="FooterChar"/>
    <w:uiPriority w:val="99"/>
    <w:rsid w:val="008C0E4D"/>
    <w:pPr>
      <w:tabs>
        <w:tab w:val="center" w:pos="4320"/>
        <w:tab w:val="right" w:pos="8640"/>
      </w:tabs>
    </w:pPr>
  </w:style>
  <w:style w:type="character" w:styleId="Strong">
    <w:name w:val="Strong"/>
    <w:basedOn w:val="DefaultParagraphFont"/>
    <w:qFormat/>
    <w:rsid w:val="008C0E4D"/>
    <w:rPr>
      <w:b/>
      <w:bCs/>
    </w:rPr>
  </w:style>
  <w:style w:type="paragraph" w:styleId="BalloonText">
    <w:name w:val="Balloon Text"/>
    <w:basedOn w:val="Normal"/>
    <w:link w:val="BalloonTextChar"/>
    <w:uiPriority w:val="99"/>
    <w:semiHidden/>
    <w:unhideWhenUsed/>
    <w:rsid w:val="008F73DC"/>
    <w:rPr>
      <w:rFonts w:ascii="Tahoma" w:hAnsi="Tahoma" w:cs="Tahoma"/>
      <w:sz w:val="16"/>
      <w:szCs w:val="16"/>
    </w:rPr>
  </w:style>
  <w:style w:type="character" w:customStyle="1" w:styleId="BalloonTextChar">
    <w:name w:val="Balloon Text Char"/>
    <w:basedOn w:val="DefaultParagraphFont"/>
    <w:link w:val="BalloonText"/>
    <w:uiPriority w:val="99"/>
    <w:semiHidden/>
    <w:rsid w:val="008F73DC"/>
    <w:rPr>
      <w:rFonts w:ascii="Tahoma" w:hAnsi="Tahoma" w:cs="Tahoma"/>
      <w:sz w:val="16"/>
      <w:szCs w:val="16"/>
    </w:rPr>
  </w:style>
  <w:style w:type="character" w:customStyle="1" w:styleId="Heading6Char">
    <w:name w:val="Heading 6 Char"/>
    <w:basedOn w:val="DefaultParagraphFont"/>
    <w:link w:val="Heading6"/>
    <w:uiPriority w:val="9"/>
    <w:semiHidden/>
    <w:rsid w:val="00992C46"/>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FD7239"/>
    <w:rPr>
      <w:sz w:val="24"/>
      <w:szCs w:val="24"/>
    </w:rPr>
  </w:style>
  <w:style w:type="paragraph" w:styleId="ListParagraph">
    <w:name w:val="List Paragraph"/>
    <w:basedOn w:val="Normal"/>
    <w:uiPriority w:val="34"/>
    <w:qFormat/>
    <w:rsid w:val="00A6199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3838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60130">
      <w:bodyDiv w:val="1"/>
      <w:marLeft w:val="0"/>
      <w:marRight w:val="0"/>
      <w:marTop w:val="0"/>
      <w:marBottom w:val="0"/>
      <w:divBdr>
        <w:top w:val="none" w:sz="0" w:space="0" w:color="auto"/>
        <w:left w:val="none" w:sz="0" w:space="0" w:color="auto"/>
        <w:bottom w:val="none" w:sz="0" w:space="0" w:color="auto"/>
        <w:right w:val="none" w:sz="0" w:space="0" w:color="auto"/>
      </w:divBdr>
    </w:div>
    <w:div w:id="1137841806">
      <w:bodyDiv w:val="1"/>
      <w:marLeft w:val="0"/>
      <w:marRight w:val="0"/>
      <w:marTop w:val="0"/>
      <w:marBottom w:val="0"/>
      <w:divBdr>
        <w:top w:val="none" w:sz="0" w:space="0" w:color="auto"/>
        <w:left w:val="none" w:sz="0" w:space="0" w:color="auto"/>
        <w:bottom w:val="none" w:sz="0" w:space="0" w:color="auto"/>
        <w:right w:val="none" w:sz="0" w:space="0" w:color="auto"/>
      </w:divBdr>
    </w:div>
    <w:div w:id="1176726377">
      <w:bodyDiv w:val="1"/>
      <w:marLeft w:val="0"/>
      <w:marRight w:val="0"/>
      <w:marTop w:val="0"/>
      <w:marBottom w:val="0"/>
      <w:divBdr>
        <w:top w:val="none" w:sz="0" w:space="0" w:color="auto"/>
        <w:left w:val="none" w:sz="0" w:space="0" w:color="auto"/>
        <w:bottom w:val="none" w:sz="0" w:space="0" w:color="auto"/>
        <w:right w:val="none" w:sz="0" w:space="0" w:color="auto"/>
      </w:divBdr>
      <w:divsChild>
        <w:div w:id="201721066">
          <w:marLeft w:val="0"/>
          <w:marRight w:val="0"/>
          <w:marTop w:val="0"/>
          <w:marBottom w:val="0"/>
          <w:divBdr>
            <w:top w:val="none" w:sz="0" w:space="0" w:color="auto"/>
            <w:left w:val="none" w:sz="0" w:space="0" w:color="auto"/>
            <w:bottom w:val="none" w:sz="0" w:space="0" w:color="auto"/>
            <w:right w:val="none" w:sz="0" w:space="0" w:color="auto"/>
          </w:divBdr>
          <w:divsChild>
            <w:div w:id="2005670410">
              <w:marLeft w:val="0"/>
              <w:marRight w:val="0"/>
              <w:marTop w:val="0"/>
              <w:marBottom w:val="0"/>
              <w:divBdr>
                <w:top w:val="none" w:sz="0" w:space="0" w:color="auto"/>
                <w:left w:val="none" w:sz="0" w:space="0" w:color="auto"/>
                <w:bottom w:val="none" w:sz="0" w:space="0" w:color="auto"/>
                <w:right w:val="none" w:sz="0" w:space="0" w:color="auto"/>
              </w:divBdr>
              <w:divsChild>
                <w:div w:id="1245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6388">
          <w:marLeft w:val="0"/>
          <w:marRight w:val="0"/>
          <w:marTop w:val="0"/>
          <w:marBottom w:val="0"/>
          <w:divBdr>
            <w:top w:val="none" w:sz="0" w:space="0" w:color="auto"/>
            <w:left w:val="none" w:sz="0" w:space="0" w:color="auto"/>
            <w:bottom w:val="none" w:sz="0" w:space="0" w:color="auto"/>
            <w:right w:val="none" w:sz="0" w:space="0" w:color="auto"/>
          </w:divBdr>
          <w:divsChild>
            <w:div w:id="1268805649">
              <w:marLeft w:val="0"/>
              <w:marRight w:val="0"/>
              <w:marTop w:val="0"/>
              <w:marBottom w:val="0"/>
              <w:divBdr>
                <w:top w:val="none" w:sz="0" w:space="0" w:color="auto"/>
                <w:left w:val="none" w:sz="0" w:space="0" w:color="auto"/>
                <w:bottom w:val="none" w:sz="0" w:space="0" w:color="auto"/>
                <w:right w:val="none" w:sz="0" w:space="0" w:color="auto"/>
              </w:divBdr>
              <w:divsChild>
                <w:div w:id="3902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browne@sshabitat.org" TargetMode="External"/><Relationship Id="rId4" Type="http://schemas.openxmlformats.org/officeDocument/2006/relationships/webSettings" Target="webSettings.xml"/><Relationship Id="rId9" Type="http://schemas.openxmlformats.org/officeDocument/2006/relationships/hyperlink" Target="http://www.sshabita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SSHH</Company>
  <LinksUpToDate>false</LinksUpToDate>
  <CharactersWithSpaces>4249</CharactersWithSpaces>
  <SharedDoc>false</SharedDoc>
  <HLinks>
    <vt:vector size="6" baseType="variant">
      <vt:variant>
        <vt:i4>5898262</vt:i4>
      </vt:variant>
      <vt:variant>
        <vt:i4>0</vt:i4>
      </vt:variant>
      <vt:variant>
        <vt:i4>0</vt:i4>
      </vt:variant>
      <vt:variant>
        <vt:i4>5</vt:i4>
      </vt:variant>
      <vt:variant>
        <vt:lpwstr>http://www.sshabitat.org/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Langston</dc:creator>
  <cp:keywords/>
  <dc:description/>
  <cp:lastModifiedBy>ssh2</cp:lastModifiedBy>
  <cp:revision>3</cp:revision>
  <cp:lastPrinted>2016-05-18T19:04:00Z</cp:lastPrinted>
  <dcterms:created xsi:type="dcterms:W3CDTF">2016-05-19T15:03:00Z</dcterms:created>
  <dcterms:modified xsi:type="dcterms:W3CDTF">2016-05-19T15:10:00Z</dcterms:modified>
</cp:coreProperties>
</file>